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B9" w:rsidRPr="002900B9" w:rsidRDefault="002900B9" w:rsidP="002900B9">
      <w:pPr>
        <w:pStyle w:val="Sinespaciado"/>
        <w:jc w:val="center"/>
        <w:rPr>
          <w:b/>
          <w:sz w:val="24"/>
          <w:szCs w:val="24"/>
        </w:rPr>
      </w:pPr>
      <w:r w:rsidRPr="002900B9">
        <w:rPr>
          <w:b/>
          <w:sz w:val="24"/>
          <w:szCs w:val="24"/>
        </w:rPr>
        <w:t>TAXONOMÍA DEL DOMINIO</w:t>
      </w:r>
      <w:bookmarkStart w:id="0" w:name="_GoBack"/>
      <w:bookmarkEnd w:id="0"/>
    </w:p>
    <w:p w:rsidR="00B2242E" w:rsidRDefault="002900B9" w:rsidP="002900B9">
      <w:pPr>
        <w:pStyle w:val="Sinespaciado"/>
        <w:jc w:val="center"/>
        <w:rPr>
          <w:b/>
          <w:sz w:val="24"/>
          <w:szCs w:val="24"/>
        </w:rPr>
      </w:pPr>
      <w:r w:rsidRPr="002900B9">
        <w:rPr>
          <w:b/>
          <w:sz w:val="24"/>
          <w:szCs w:val="24"/>
        </w:rPr>
        <w:t>AFECTIVO DE DAVID KRATHWOHL</w:t>
      </w:r>
    </w:p>
    <w:p w:rsidR="002900B9" w:rsidRPr="00B2242E" w:rsidRDefault="002900B9" w:rsidP="002900B9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693"/>
        <w:gridCol w:w="2386"/>
        <w:gridCol w:w="2419"/>
        <w:gridCol w:w="2268"/>
        <w:gridCol w:w="2268"/>
      </w:tblGrid>
      <w:tr w:rsidR="002900B9" w:rsidRPr="00B2242E" w:rsidTr="00845CDC">
        <w:trPr>
          <w:jc w:val="center"/>
        </w:trPr>
        <w:tc>
          <w:tcPr>
            <w:tcW w:w="2693" w:type="dxa"/>
            <w:shd w:val="clear" w:color="auto" w:fill="FFD966" w:themeFill="accent4" w:themeFillTint="99"/>
            <w:vAlign w:val="center"/>
          </w:tcPr>
          <w:p w:rsidR="002900B9" w:rsidRPr="00B2242E" w:rsidRDefault="002900B9" w:rsidP="002900B9">
            <w:pPr>
              <w:pStyle w:val="Sinespaciado"/>
              <w:jc w:val="center"/>
              <w:rPr>
                <w:b/>
              </w:rPr>
            </w:pPr>
            <w:r w:rsidRPr="00D34158">
              <w:rPr>
                <w:b/>
              </w:rPr>
              <w:t>RECIBIR</w:t>
            </w:r>
          </w:p>
        </w:tc>
        <w:tc>
          <w:tcPr>
            <w:tcW w:w="2386" w:type="dxa"/>
            <w:shd w:val="clear" w:color="auto" w:fill="FFD966" w:themeFill="accent4" w:themeFillTint="99"/>
            <w:vAlign w:val="center"/>
          </w:tcPr>
          <w:p w:rsidR="002900B9" w:rsidRPr="00B2242E" w:rsidRDefault="002900B9" w:rsidP="002900B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RESPONDER</w:t>
            </w:r>
          </w:p>
        </w:tc>
        <w:tc>
          <w:tcPr>
            <w:tcW w:w="2419" w:type="dxa"/>
            <w:shd w:val="clear" w:color="auto" w:fill="FFD966" w:themeFill="accent4" w:themeFillTint="99"/>
            <w:vAlign w:val="center"/>
          </w:tcPr>
          <w:p w:rsidR="002900B9" w:rsidRPr="00B2242E" w:rsidRDefault="002900B9" w:rsidP="002900B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VALORAR</w:t>
            </w: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2900B9" w:rsidRPr="00B2242E" w:rsidRDefault="002900B9" w:rsidP="002900B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ORGANIZACIÓN</w:t>
            </w: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2900B9" w:rsidRPr="002900B9" w:rsidRDefault="002900B9" w:rsidP="002900B9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2900B9">
              <w:rPr>
                <w:b/>
                <w:sz w:val="14"/>
                <w:szCs w:val="14"/>
              </w:rPr>
              <w:t>CARACTERIZACIÓN POR UN</w:t>
            </w:r>
          </w:p>
          <w:p w:rsidR="002900B9" w:rsidRPr="002900B9" w:rsidRDefault="002900B9" w:rsidP="002900B9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2900B9">
              <w:rPr>
                <w:b/>
                <w:sz w:val="14"/>
                <w:szCs w:val="14"/>
              </w:rPr>
              <w:t>VALOR O COMPLEJO DE</w:t>
            </w:r>
          </w:p>
          <w:p w:rsidR="002900B9" w:rsidRPr="00B2242E" w:rsidRDefault="002900B9" w:rsidP="002900B9">
            <w:pPr>
              <w:pStyle w:val="Sinespaciado"/>
              <w:jc w:val="center"/>
              <w:rPr>
                <w:b/>
              </w:rPr>
            </w:pPr>
            <w:r w:rsidRPr="002900B9">
              <w:rPr>
                <w:b/>
                <w:sz w:val="14"/>
                <w:szCs w:val="14"/>
              </w:rPr>
              <w:t>VALORES</w:t>
            </w:r>
          </w:p>
        </w:tc>
      </w:tr>
      <w:tr w:rsidR="002900B9" w:rsidRPr="00B2242E" w:rsidTr="008D404A">
        <w:trPr>
          <w:trHeight w:val="2694"/>
          <w:jc w:val="center"/>
        </w:trPr>
        <w:tc>
          <w:tcPr>
            <w:tcW w:w="2693" w:type="dxa"/>
            <w:shd w:val="clear" w:color="auto" w:fill="FFD966" w:themeFill="accent4" w:themeFillTint="99"/>
            <w:vAlign w:val="center"/>
          </w:tcPr>
          <w:p w:rsidR="002900B9" w:rsidRDefault="002900B9" w:rsidP="00845CDC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Se refiere a la competencia del estudiante para</w:t>
            </w:r>
            <w:r w:rsidR="00845CDC" w:rsidRPr="00845CDC">
              <w:rPr>
                <w:sz w:val="14"/>
                <w:szCs w:val="14"/>
              </w:rPr>
              <w:t xml:space="preserve"> </w:t>
            </w:r>
            <w:r w:rsidRPr="00845CDC">
              <w:rPr>
                <w:sz w:val="14"/>
                <w:szCs w:val="14"/>
              </w:rPr>
              <w:t>atender a una situación par</w:t>
            </w:r>
            <w:r w:rsidR="00845CDC">
              <w:rPr>
                <w:rFonts w:ascii="Calibri" w:hAnsi="Calibri" w:cs="Calibri"/>
                <w:sz w:val="14"/>
                <w:szCs w:val="14"/>
              </w:rPr>
              <w:t>ti</w:t>
            </w:r>
            <w:r w:rsidR="00845CDC" w:rsidRPr="00845CDC">
              <w:rPr>
                <w:sz w:val="14"/>
                <w:szCs w:val="14"/>
              </w:rPr>
              <w:t xml:space="preserve">cular. Desde el </w:t>
            </w:r>
            <w:r w:rsidRPr="00845CDC">
              <w:rPr>
                <w:sz w:val="14"/>
                <w:szCs w:val="14"/>
              </w:rPr>
              <w:t xml:space="preserve">punto de vista </w:t>
            </w:r>
            <w:r w:rsidR="00845CDC" w:rsidRPr="00845CDC">
              <w:rPr>
                <w:sz w:val="14"/>
                <w:szCs w:val="14"/>
              </w:rPr>
              <w:t xml:space="preserve">de la enseñanza, busca obtener, </w:t>
            </w:r>
            <w:r w:rsidRPr="00845CDC">
              <w:rPr>
                <w:sz w:val="14"/>
                <w:szCs w:val="14"/>
              </w:rPr>
              <w:t>mantener y dirigi</w:t>
            </w:r>
            <w:r w:rsidR="00845CDC" w:rsidRPr="00845CDC">
              <w:rPr>
                <w:sz w:val="14"/>
                <w:szCs w:val="14"/>
              </w:rPr>
              <w:t xml:space="preserve">r la atención del alumno a. Los </w:t>
            </w:r>
            <w:r w:rsidRPr="00845CDC">
              <w:rPr>
                <w:sz w:val="14"/>
                <w:szCs w:val="14"/>
              </w:rPr>
              <w:t>resultados van</w:t>
            </w:r>
            <w:r w:rsidR="00845CDC" w:rsidRPr="00845CDC">
              <w:rPr>
                <w:sz w:val="14"/>
                <w:szCs w:val="14"/>
              </w:rPr>
              <w:t xml:space="preserve"> desde el reconocimiento que la </w:t>
            </w:r>
            <w:r w:rsidRPr="00845CDC">
              <w:rPr>
                <w:sz w:val="14"/>
                <w:szCs w:val="14"/>
              </w:rPr>
              <w:t>situación existe, l</w:t>
            </w:r>
            <w:r w:rsidR="00845CDC" w:rsidRPr="00845CDC">
              <w:rPr>
                <w:sz w:val="14"/>
                <w:szCs w:val="14"/>
              </w:rPr>
              <w:t xml:space="preserve">a disposición para focalizar la </w:t>
            </w:r>
            <w:r w:rsidRPr="00845CDC">
              <w:rPr>
                <w:sz w:val="14"/>
                <w:szCs w:val="14"/>
              </w:rPr>
              <w:t>atención, hasta la atención selec</w:t>
            </w:r>
            <w:r w:rsidR="00845CDC" w:rsidRPr="00845CDC">
              <w:rPr>
                <w:rFonts w:ascii="Calibri" w:hAnsi="Calibri" w:cs="Calibri"/>
                <w:sz w:val="14"/>
                <w:szCs w:val="14"/>
              </w:rPr>
              <w:t>ti</w:t>
            </w:r>
            <w:r w:rsidR="00845CDC" w:rsidRPr="00845CDC">
              <w:rPr>
                <w:sz w:val="14"/>
                <w:szCs w:val="14"/>
              </w:rPr>
              <w:t xml:space="preserve">va </w:t>
            </w:r>
            <w:r w:rsidRPr="00845CDC">
              <w:rPr>
                <w:sz w:val="14"/>
                <w:szCs w:val="14"/>
              </w:rPr>
              <w:t>(búsqueda).</w:t>
            </w:r>
          </w:p>
          <w:p w:rsid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</w:p>
          <w:p w:rsid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</w:p>
          <w:p w:rsid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</w:p>
          <w:p w:rsidR="00845CDC" w:rsidRP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</w:p>
        </w:tc>
        <w:tc>
          <w:tcPr>
            <w:tcW w:w="2386" w:type="dxa"/>
            <w:shd w:val="clear" w:color="auto" w:fill="FFD966" w:themeFill="accent4" w:themeFillTint="99"/>
            <w:vAlign w:val="center"/>
          </w:tcPr>
          <w:p w:rsidR="00845CDC" w:rsidRP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Corresponde a la par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845CDC">
              <w:rPr>
                <w:sz w:val="14"/>
                <w:szCs w:val="14"/>
              </w:rPr>
              <w:t>cipación ac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845CDC">
              <w:rPr>
                <w:sz w:val="14"/>
                <w:szCs w:val="14"/>
              </w:rPr>
              <w:t>va, va más</w:t>
            </w:r>
            <w:r>
              <w:rPr>
                <w:sz w:val="14"/>
                <w:szCs w:val="14"/>
              </w:rPr>
              <w:t xml:space="preserve"> </w:t>
            </w:r>
            <w:r w:rsidRPr="00845CDC">
              <w:rPr>
                <w:sz w:val="14"/>
                <w:szCs w:val="14"/>
              </w:rPr>
              <w:t>allá de atender a las situaciones par</w:t>
            </w:r>
            <w:r w:rsidRPr="00845CDC">
              <w:rPr>
                <w:rFonts w:ascii="Calibri" w:hAnsi="Calibri" w:cs="Calibri"/>
                <w:sz w:val="14"/>
                <w:szCs w:val="14"/>
              </w:rPr>
              <w:t>􀆟</w:t>
            </w:r>
            <w:r>
              <w:rPr>
                <w:sz w:val="14"/>
                <w:szCs w:val="14"/>
              </w:rPr>
              <w:t xml:space="preserve">culares, en </w:t>
            </w:r>
            <w:r w:rsidRPr="00845CDC">
              <w:rPr>
                <w:sz w:val="14"/>
                <w:szCs w:val="14"/>
              </w:rPr>
              <w:t>esta categ</w:t>
            </w:r>
            <w:r>
              <w:rPr>
                <w:sz w:val="14"/>
                <w:szCs w:val="14"/>
              </w:rPr>
              <w:t xml:space="preserve">oría se produce la reacción. La </w:t>
            </w:r>
            <w:r w:rsidRPr="00845CDC">
              <w:rPr>
                <w:sz w:val="14"/>
                <w:szCs w:val="14"/>
              </w:rPr>
              <w:t>respuesta s</w:t>
            </w:r>
            <w:r>
              <w:rPr>
                <w:sz w:val="14"/>
                <w:szCs w:val="14"/>
              </w:rPr>
              <w:t xml:space="preserve">e manifiesta en el cumplimiento </w:t>
            </w:r>
            <w:r w:rsidRPr="00845CDC">
              <w:rPr>
                <w:sz w:val="14"/>
                <w:szCs w:val="14"/>
              </w:rPr>
              <w:t>dentro de lo esperado:</w:t>
            </w:r>
          </w:p>
          <w:p w:rsidR="00845CDC" w:rsidRP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- disposición para responder</w:t>
            </w:r>
          </w:p>
          <w:p w:rsidR="00845CDC" w:rsidRP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- sa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845CDC">
              <w:rPr>
                <w:sz w:val="14"/>
                <w:szCs w:val="14"/>
              </w:rPr>
              <w:t>sfacción al responder</w:t>
            </w:r>
          </w:p>
          <w:p w:rsidR="002900B9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- etapa inicial de control interno</w:t>
            </w:r>
          </w:p>
          <w:p w:rsid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</w:p>
          <w:p w:rsidR="00845CDC" w:rsidRPr="00845CDC" w:rsidRDefault="00845CDC" w:rsidP="00845CDC">
            <w:pPr>
              <w:pStyle w:val="Sinespaciad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419" w:type="dxa"/>
            <w:shd w:val="clear" w:color="auto" w:fill="FFD966" w:themeFill="accent4" w:themeFillTint="99"/>
            <w:vAlign w:val="center"/>
          </w:tcPr>
          <w:p w:rsidR="00845CDC" w:rsidRPr="00845CDC" w:rsidRDefault="00845CDC" w:rsidP="00845CDC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Etapa de manifestación del control interno, que</w:t>
            </w:r>
            <w:r>
              <w:rPr>
                <w:sz w:val="14"/>
                <w:szCs w:val="14"/>
              </w:rPr>
              <w:t xml:space="preserve"> </w:t>
            </w:r>
            <w:r w:rsidRPr="00845CDC">
              <w:rPr>
                <w:sz w:val="14"/>
                <w:szCs w:val="14"/>
              </w:rPr>
              <w:t>concierne al méri</w:t>
            </w:r>
            <w:r>
              <w:rPr>
                <w:sz w:val="14"/>
                <w:szCs w:val="14"/>
              </w:rPr>
              <w:t xml:space="preserve">to y valor que un estudiante le </w:t>
            </w:r>
            <w:r w:rsidRPr="00845CDC">
              <w:rPr>
                <w:sz w:val="14"/>
                <w:szCs w:val="14"/>
              </w:rPr>
              <w:t>otorga a u</w:t>
            </w:r>
            <w:r>
              <w:rPr>
                <w:sz w:val="14"/>
                <w:szCs w:val="14"/>
              </w:rPr>
              <w:t xml:space="preserve">n objeto, a un fenómeno, o a un </w:t>
            </w:r>
            <w:r w:rsidRPr="00845CDC">
              <w:rPr>
                <w:sz w:val="14"/>
                <w:szCs w:val="14"/>
              </w:rPr>
              <w:t>comportami</w:t>
            </w:r>
            <w:r>
              <w:rPr>
                <w:sz w:val="14"/>
                <w:szCs w:val="14"/>
              </w:rPr>
              <w:t xml:space="preserve">ento. Comprende desde la simple </w:t>
            </w:r>
            <w:r w:rsidRPr="00845CDC">
              <w:rPr>
                <w:sz w:val="14"/>
                <w:szCs w:val="14"/>
              </w:rPr>
              <w:t>aceptac</w:t>
            </w:r>
            <w:r>
              <w:rPr>
                <w:sz w:val="14"/>
                <w:szCs w:val="14"/>
              </w:rPr>
              <w:t xml:space="preserve">ión de un valor, pasando por la </w:t>
            </w:r>
            <w:r w:rsidRPr="00845CDC">
              <w:rPr>
                <w:sz w:val="14"/>
                <w:szCs w:val="14"/>
              </w:rPr>
              <w:t>búsqueda intencionada del valor deses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mando </w:t>
            </w:r>
            <w:r w:rsidRPr="00845CDC">
              <w:rPr>
                <w:sz w:val="14"/>
                <w:szCs w:val="14"/>
              </w:rPr>
              <w:t>a otros, hasta la ma</w:t>
            </w:r>
            <w:r>
              <w:rPr>
                <w:sz w:val="14"/>
                <w:szCs w:val="14"/>
              </w:rPr>
              <w:t xml:space="preserve">nifestación de la fe en él. Los </w:t>
            </w:r>
            <w:r w:rsidRPr="00845CDC">
              <w:rPr>
                <w:sz w:val="14"/>
                <w:szCs w:val="14"/>
              </w:rPr>
              <w:t>resultad</w:t>
            </w:r>
            <w:r>
              <w:rPr>
                <w:sz w:val="14"/>
                <w:szCs w:val="14"/>
              </w:rPr>
              <w:t xml:space="preserve">os del aprendizaje en esta área </w:t>
            </w:r>
            <w:r w:rsidRPr="00845CDC">
              <w:rPr>
                <w:sz w:val="14"/>
                <w:szCs w:val="14"/>
              </w:rPr>
              <w:t>demuestra un co</w:t>
            </w:r>
            <w:r>
              <w:rPr>
                <w:sz w:val="14"/>
                <w:szCs w:val="14"/>
              </w:rPr>
              <w:t xml:space="preserve">mportamiento lo suficientemente </w:t>
            </w:r>
            <w:r w:rsidRPr="00845CDC">
              <w:rPr>
                <w:sz w:val="14"/>
                <w:szCs w:val="14"/>
              </w:rPr>
              <w:t>consist</w:t>
            </w:r>
            <w:r>
              <w:rPr>
                <w:sz w:val="14"/>
                <w:szCs w:val="14"/>
              </w:rPr>
              <w:t xml:space="preserve">ente y estable como para que se </w:t>
            </w:r>
            <w:r w:rsidRPr="00845CDC">
              <w:rPr>
                <w:sz w:val="14"/>
                <w:szCs w:val="14"/>
              </w:rPr>
              <w:t>pueda iden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845CDC">
              <w:rPr>
                <w:sz w:val="14"/>
                <w:szCs w:val="14"/>
              </w:rPr>
              <w:t>ficar claramente el valor.</w:t>
            </w: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2900B9" w:rsidRPr="00C23BED" w:rsidRDefault="00845CDC" w:rsidP="008D404A">
            <w:pPr>
              <w:pStyle w:val="Sinespaciado"/>
              <w:jc w:val="both"/>
              <w:rPr>
                <w:sz w:val="14"/>
                <w:szCs w:val="14"/>
              </w:rPr>
            </w:pPr>
            <w:r w:rsidRPr="00845CDC">
              <w:rPr>
                <w:sz w:val="14"/>
                <w:szCs w:val="14"/>
              </w:rPr>
              <w:t>Dice relaci</w:t>
            </w:r>
            <w:r>
              <w:rPr>
                <w:sz w:val="14"/>
                <w:szCs w:val="14"/>
              </w:rPr>
              <w:t xml:space="preserve">ón con la adhesión a diferentes </w:t>
            </w:r>
            <w:r w:rsidRPr="00845CDC">
              <w:rPr>
                <w:sz w:val="14"/>
                <w:szCs w:val="14"/>
              </w:rPr>
              <w:t>valores, resoluci</w:t>
            </w:r>
            <w:r>
              <w:rPr>
                <w:sz w:val="14"/>
                <w:szCs w:val="14"/>
              </w:rPr>
              <w:t xml:space="preserve">ón de conflictos y al empezar a </w:t>
            </w:r>
            <w:r w:rsidRPr="00845CDC">
              <w:rPr>
                <w:sz w:val="14"/>
                <w:szCs w:val="14"/>
              </w:rPr>
              <w:t>manifestar internalización</w:t>
            </w:r>
            <w:r>
              <w:rPr>
                <w:sz w:val="14"/>
                <w:szCs w:val="14"/>
              </w:rPr>
              <w:t xml:space="preserve"> de una escala de </w:t>
            </w:r>
            <w:r w:rsidRPr="00845CDC">
              <w:rPr>
                <w:sz w:val="14"/>
                <w:szCs w:val="14"/>
              </w:rPr>
              <w:t>valores consistente</w:t>
            </w:r>
            <w:r>
              <w:rPr>
                <w:sz w:val="14"/>
                <w:szCs w:val="14"/>
              </w:rPr>
              <w:t xml:space="preserve">. En esta categoría, el énfasis </w:t>
            </w:r>
            <w:r w:rsidRPr="00845CDC">
              <w:rPr>
                <w:sz w:val="14"/>
                <w:szCs w:val="14"/>
              </w:rPr>
              <w:t>está en comparar, referir y sinte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zar valores. Los </w:t>
            </w:r>
            <w:r w:rsidRPr="00845CDC">
              <w:rPr>
                <w:sz w:val="14"/>
                <w:szCs w:val="14"/>
              </w:rPr>
              <w:t>resultados del</w:t>
            </w:r>
            <w:r w:rsidR="00C23BED">
              <w:rPr>
                <w:sz w:val="14"/>
                <w:szCs w:val="14"/>
              </w:rPr>
              <w:t xml:space="preserve"> aprendizaje pueden expresar la </w:t>
            </w:r>
            <w:r w:rsidRPr="00845CDC">
              <w:rPr>
                <w:sz w:val="14"/>
                <w:szCs w:val="14"/>
              </w:rPr>
              <w:t>conceptualizació</w:t>
            </w:r>
            <w:r w:rsidR="00C23BED">
              <w:rPr>
                <w:sz w:val="14"/>
                <w:szCs w:val="14"/>
              </w:rPr>
              <w:t xml:space="preserve">n de un valor o la organización </w:t>
            </w:r>
            <w:r w:rsidRPr="00845CDC">
              <w:rPr>
                <w:sz w:val="14"/>
                <w:szCs w:val="14"/>
              </w:rPr>
              <w:t>de un sistema de valores. Los obje</w:t>
            </w:r>
            <w:r w:rsidR="00C23BED">
              <w:rPr>
                <w:rFonts w:ascii="Calibri" w:hAnsi="Calibri" w:cs="Calibri"/>
                <w:sz w:val="14"/>
                <w:szCs w:val="14"/>
              </w:rPr>
              <w:t>ti</w:t>
            </w:r>
            <w:r w:rsidR="00C23BED">
              <w:rPr>
                <w:sz w:val="14"/>
                <w:szCs w:val="14"/>
              </w:rPr>
              <w:t xml:space="preserve">vos </w:t>
            </w:r>
            <w:r w:rsidRPr="00845CDC">
              <w:rPr>
                <w:sz w:val="14"/>
                <w:szCs w:val="14"/>
              </w:rPr>
              <w:t>educacionales s</w:t>
            </w:r>
            <w:r w:rsidR="00C23BED">
              <w:rPr>
                <w:sz w:val="14"/>
                <w:szCs w:val="14"/>
              </w:rPr>
              <w:t xml:space="preserve">e refieren al desarrollo de una </w:t>
            </w:r>
            <w:r w:rsidR="008D404A" w:rsidRPr="00845CDC">
              <w:rPr>
                <w:sz w:val="14"/>
                <w:szCs w:val="14"/>
              </w:rPr>
              <w:t>filoso</w:t>
            </w:r>
            <w:r w:rsidR="008D404A">
              <w:rPr>
                <w:rFonts w:ascii="Calibri" w:hAnsi="Calibri" w:cs="Calibri"/>
                <w:sz w:val="14"/>
                <w:szCs w:val="14"/>
              </w:rPr>
              <w:t>fía</w:t>
            </w:r>
            <w:r w:rsidRPr="00845CDC">
              <w:rPr>
                <w:sz w:val="14"/>
                <w:szCs w:val="14"/>
              </w:rPr>
              <w:t xml:space="preserve"> de vida.</w:t>
            </w: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2900B9" w:rsidRPr="008D404A" w:rsidRDefault="008D404A" w:rsidP="008D404A">
            <w:pPr>
              <w:pStyle w:val="Sinespaciado"/>
              <w:jc w:val="both"/>
              <w:rPr>
                <w:sz w:val="14"/>
                <w:szCs w:val="14"/>
              </w:rPr>
            </w:pPr>
            <w:r w:rsidRPr="008D404A">
              <w:rPr>
                <w:sz w:val="14"/>
                <w:szCs w:val="14"/>
              </w:rPr>
              <w:t xml:space="preserve">En este nivel la persona 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>
              <w:rPr>
                <w:sz w:val="14"/>
                <w:szCs w:val="14"/>
              </w:rPr>
              <w:t xml:space="preserve">ene un sistema de </w:t>
            </w:r>
            <w:r w:rsidRPr="008D404A">
              <w:rPr>
                <w:sz w:val="14"/>
                <w:szCs w:val="14"/>
              </w:rPr>
              <w:t>valores que caracteriza su es</w:t>
            </w:r>
            <w:r w:rsidRPr="008D404A">
              <w:rPr>
                <w:rFonts w:ascii="Calibri" w:hAnsi="Calibri" w:cs="Calibri"/>
                <w:sz w:val="14"/>
                <w:szCs w:val="14"/>
              </w:rPr>
              <w:t>􀆟</w:t>
            </w:r>
            <w:r>
              <w:rPr>
                <w:sz w:val="14"/>
                <w:szCs w:val="14"/>
              </w:rPr>
              <w:t xml:space="preserve">lo de vida. Su </w:t>
            </w:r>
            <w:r w:rsidRPr="008D404A">
              <w:rPr>
                <w:sz w:val="14"/>
                <w:szCs w:val="14"/>
              </w:rPr>
              <w:t>comportamie</w:t>
            </w:r>
            <w:r>
              <w:rPr>
                <w:sz w:val="14"/>
                <w:szCs w:val="14"/>
              </w:rPr>
              <w:t xml:space="preserve">nto es consistente y por tanto, </w:t>
            </w:r>
            <w:r w:rsidRPr="008D404A">
              <w:rPr>
                <w:sz w:val="14"/>
                <w:szCs w:val="14"/>
              </w:rPr>
              <w:t>predecible.</w:t>
            </w:r>
            <w:r>
              <w:rPr>
                <w:sz w:val="14"/>
                <w:szCs w:val="14"/>
              </w:rPr>
              <w:t xml:space="preserve"> Los resultados del aprendizaje </w:t>
            </w:r>
            <w:r w:rsidRPr="008D404A">
              <w:rPr>
                <w:sz w:val="14"/>
                <w:szCs w:val="14"/>
              </w:rPr>
              <w:t>cubren e</w:t>
            </w:r>
            <w:r>
              <w:rPr>
                <w:sz w:val="14"/>
                <w:szCs w:val="14"/>
              </w:rPr>
              <w:t xml:space="preserve">n este nivel una amplia gama de </w:t>
            </w:r>
            <w:r w:rsidRPr="008D404A">
              <w:rPr>
                <w:sz w:val="14"/>
                <w:szCs w:val="14"/>
              </w:rPr>
              <w:t>ac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8D404A">
              <w:rPr>
                <w:sz w:val="14"/>
                <w:szCs w:val="14"/>
              </w:rPr>
              <w:t xml:space="preserve">vidades, </w:t>
            </w:r>
            <w:r>
              <w:rPr>
                <w:sz w:val="14"/>
                <w:szCs w:val="14"/>
              </w:rPr>
              <w:t xml:space="preserve">el mayor énfasis está en que la </w:t>
            </w:r>
            <w:r w:rsidRPr="008D404A">
              <w:rPr>
                <w:sz w:val="14"/>
                <w:szCs w:val="14"/>
              </w:rPr>
              <w:t>per</w:t>
            </w:r>
            <w:r>
              <w:rPr>
                <w:sz w:val="14"/>
                <w:szCs w:val="14"/>
              </w:rPr>
              <w:t xml:space="preserve">sona adquirió un comportamiento </w:t>
            </w:r>
            <w:r w:rsidRPr="008D404A">
              <w:rPr>
                <w:sz w:val="14"/>
                <w:szCs w:val="14"/>
              </w:rPr>
              <w:t>caracterís</w:t>
            </w:r>
            <w:r>
              <w:rPr>
                <w:rFonts w:ascii="Calibri" w:hAnsi="Calibri" w:cs="Calibri"/>
                <w:sz w:val="14"/>
                <w:szCs w:val="14"/>
              </w:rPr>
              <w:t>ti</w:t>
            </w:r>
            <w:r w:rsidRPr="008D404A">
              <w:rPr>
                <w:sz w:val="14"/>
                <w:szCs w:val="14"/>
              </w:rPr>
              <w:t>co.</w:t>
            </w:r>
          </w:p>
        </w:tc>
      </w:tr>
      <w:tr w:rsidR="002900B9" w:rsidTr="00845CDC">
        <w:trPr>
          <w:jc w:val="center"/>
        </w:trPr>
        <w:tc>
          <w:tcPr>
            <w:tcW w:w="2693" w:type="dxa"/>
          </w:tcPr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Acatar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Acumular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Aceptar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Apartar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Atender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Cumplir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Describir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Diferenciar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Escoger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Escuchar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D34158">
              <w:rPr>
                <w:sz w:val="18"/>
                <w:szCs w:val="18"/>
              </w:rPr>
              <w:t>den</w:t>
            </w:r>
            <w:r>
              <w:rPr>
                <w:sz w:val="18"/>
                <w:szCs w:val="18"/>
              </w:rPr>
              <w:t>tificar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Interesarse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Llevar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Mantener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Nombrar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D34158">
              <w:rPr>
                <w:sz w:val="18"/>
                <w:szCs w:val="18"/>
              </w:rPr>
              <w:t>epe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Retener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Seleccionar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Señalar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Seguir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Pr="00B2242E" w:rsidRDefault="002900B9" w:rsidP="00D34158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Separar</w:t>
            </w:r>
          </w:p>
        </w:tc>
        <w:tc>
          <w:tcPr>
            <w:tcW w:w="2386" w:type="dxa"/>
          </w:tcPr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Aclamar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Adaptarse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34158">
              <w:rPr>
                <w:sz w:val="18"/>
                <w:szCs w:val="18"/>
              </w:rPr>
              <w:t xml:space="preserve">plaudir 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Aumentar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Contestar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Conversar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Cooperar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Cumplir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Escoger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Escribir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Formular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Hacer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D34158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dicar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Informar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Obedecer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Ofrecerse</w:t>
            </w:r>
            <w:r w:rsidRPr="00D34158">
              <w:rPr>
                <w:sz w:val="18"/>
                <w:szCs w:val="18"/>
              </w:rPr>
              <w:t xml:space="preserve"> </w:t>
            </w:r>
          </w:p>
          <w:p w:rsidR="002900B9" w:rsidRPr="00D34158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Preferir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Presentar</w:t>
            </w:r>
          </w:p>
          <w:p w:rsidR="002900B9" w:rsidRDefault="002900B9" w:rsidP="00D34158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Responder</w:t>
            </w:r>
          </w:p>
          <w:p w:rsidR="002900B9" w:rsidRPr="00B2242E" w:rsidRDefault="002900B9" w:rsidP="00D34158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Servir</w:t>
            </w:r>
          </w:p>
        </w:tc>
        <w:tc>
          <w:tcPr>
            <w:tcW w:w="2419" w:type="dxa"/>
          </w:tcPr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Aceptar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Apreciar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E4353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gumentar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Categorizar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Contrastar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Describir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Diferenciar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Elegir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 w:rsidRPr="00CE4353">
              <w:rPr>
                <w:sz w:val="18"/>
                <w:szCs w:val="18"/>
              </w:rPr>
              <w:t>Jus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CE4353">
              <w:rPr>
                <w:sz w:val="18"/>
                <w:szCs w:val="18"/>
              </w:rPr>
              <w:t xml:space="preserve">ficar 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Mejorar 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CE4353">
              <w:rPr>
                <w:sz w:val="18"/>
                <w:szCs w:val="18"/>
              </w:rPr>
              <w:t>ermi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Preferir</w:t>
            </w:r>
            <w:r w:rsidRPr="00CE4353">
              <w:rPr>
                <w:sz w:val="18"/>
                <w:szCs w:val="18"/>
              </w:rPr>
              <w:t xml:space="preserve"> 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Proponer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Seleccionar</w:t>
            </w:r>
          </w:p>
          <w:p w:rsidR="002900B9" w:rsidRPr="00B2242E" w:rsidRDefault="002900B9" w:rsidP="00CE435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CE4353">
              <w:rPr>
                <w:sz w:val="18"/>
                <w:szCs w:val="18"/>
              </w:rPr>
              <w:t>nirse a...</w:t>
            </w:r>
          </w:p>
        </w:tc>
        <w:tc>
          <w:tcPr>
            <w:tcW w:w="2268" w:type="dxa"/>
          </w:tcPr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Abstraer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 w:rsidRPr="00CE4353">
              <w:rPr>
                <w:sz w:val="18"/>
                <w:szCs w:val="18"/>
              </w:rPr>
              <w:t xml:space="preserve">Acudir a 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Adherir (se)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Combinar</w:t>
            </w:r>
            <w:r w:rsidRPr="00CE4353">
              <w:rPr>
                <w:sz w:val="18"/>
                <w:szCs w:val="18"/>
              </w:rPr>
              <w:t xml:space="preserve"> 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Comparar</w:t>
            </w:r>
            <w:r w:rsidRPr="00CE4353">
              <w:rPr>
                <w:sz w:val="18"/>
                <w:szCs w:val="18"/>
              </w:rPr>
              <w:t xml:space="preserve"> 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Completar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Conceptuar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Decidir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Defender</w:t>
            </w:r>
            <w:r w:rsidRPr="00CE4353">
              <w:rPr>
                <w:sz w:val="18"/>
                <w:szCs w:val="18"/>
              </w:rPr>
              <w:t xml:space="preserve"> 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Diseñar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Escoger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Estructurar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Formular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generalizar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Integrar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Reafirmar</w:t>
            </w:r>
            <w:r w:rsidRPr="00CE4353">
              <w:rPr>
                <w:sz w:val="18"/>
                <w:szCs w:val="18"/>
              </w:rPr>
              <w:t xml:space="preserve"> </w:t>
            </w:r>
          </w:p>
          <w:p w:rsidR="002900B9" w:rsidRPr="00CE4353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Relacionar</w:t>
            </w:r>
          </w:p>
          <w:p w:rsidR="002900B9" w:rsidRDefault="002900B9" w:rsidP="00CE435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Reunir</w:t>
            </w:r>
          </w:p>
          <w:p w:rsidR="002900B9" w:rsidRPr="00B2242E" w:rsidRDefault="002900B9" w:rsidP="00CE435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CE4353">
              <w:rPr>
                <w:sz w:val="18"/>
                <w:szCs w:val="18"/>
              </w:rPr>
              <w:t>esolver</w:t>
            </w:r>
          </w:p>
        </w:tc>
        <w:tc>
          <w:tcPr>
            <w:tcW w:w="2268" w:type="dxa"/>
          </w:tcPr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Calificar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Completar</w:t>
            </w:r>
            <w:r w:rsidRPr="002900B9">
              <w:rPr>
                <w:sz w:val="18"/>
                <w:szCs w:val="18"/>
              </w:rPr>
              <w:t xml:space="preserve"> </w:t>
            </w:r>
          </w:p>
          <w:p w:rsidR="002900B9" w:rsidRP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Criticar 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2900B9">
              <w:rPr>
                <w:sz w:val="18"/>
                <w:szCs w:val="18"/>
              </w:rPr>
              <w:t>eba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Discriminar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Emplear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Evitar</w:t>
            </w:r>
            <w:r w:rsidRPr="002900B9">
              <w:rPr>
                <w:sz w:val="18"/>
                <w:szCs w:val="18"/>
              </w:rPr>
              <w:t xml:space="preserve"> 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Exhibir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Influir</w:t>
            </w:r>
            <w:r w:rsidRPr="002900B9">
              <w:rPr>
                <w:sz w:val="18"/>
                <w:szCs w:val="18"/>
              </w:rPr>
              <w:t xml:space="preserve"> </w:t>
            </w:r>
          </w:p>
          <w:p w:rsidR="002900B9" w:rsidRP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Manejar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Modificar</w:t>
            </w:r>
            <w:r w:rsidRPr="002900B9">
              <w:rPr>
                <w:sz w:val="18"/>
                <w:szCs w:val="18"/>
              </w:rPr>
              <w:t xml:space="preserve"> 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Proponer</w:t>
            </w:r>
            <w:r w:rsidRPr="002900B9">
              <w:rPr>
                <w:sz w:val="18"/>
                <w:szCs w:val="18"/>
              </w:rPr>
              <w:t xml:space="preserve"> </w:t>
            </w:r>
          </w:p>
          <w:p w:rsidR="002900B9" w:rsidRP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Requerir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Respetar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Revisar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Resolver</w:t>
            </w:r>
            <w:r w:rsidRPr="002900B9">
              <w:rPr>
                <w:sz w:val="18"/>
                <w:szCs w:val="18"/>
              </w:rPr>
              <w:t xml:space="preserve"> </w:t>
            </w:r>
          </w:p>
          <w:p w:rsid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Servirse</w:t>
            </w:r>
          </w:p>
          <w:p w:rsidR="002900B9" w:rsidRPr="002900B9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Usar</w:t>
            </w:r>
          </w:p>
          <w:p w:rsidR="002900B9" w:rsidRPr="00B2242E" w:rsidRDefault="002900B9" w:rsidP="002900B9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Verificar</w:t>
            </w:r>
          </w:p>
        </w:tc>
      </w:tr>
    </w:tbl>
    <w:p w:rsidR="00B2242E" w:rsidRPr="00B2242E" w:rsidRDefault="00B2242E" w:rsidP="00B2242E">
      <w:pPr>
        <w:pStyle w:val="Sinespaciado"/>
        <w:jc w:val="both"/>
        <w:rPr>
          <w:b/>
        </w:rPr>
      </w:pPr>
    </w:p>
    <w:sectPr w:rsidR="00B2242E" w:rsidRPr="00B2242E" w:rsidSect="00B2242E">
      <w:headerReference w:type="default" r:id="rId6"/>
      <w:pgSz w:w="15840" w:h="12240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86" w:rsidRDefault="00706A86" w:rsidP="005C53CD">
      <w:pPr>
        <w:spacing w:after="0" w:line="240" w:lineRule="auto"/>
      </w:pPr>
      <w:r>
        <w:separator/>
      </w:r>
    </w:p>
  </w:endnote>
  <w:endnote w:type="continuationSeparator" w:id="0">
    <w:p w:rsidR="00706A86" w:rsidRDefault="00706A86" w:rsidP="005C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86" w:rsidRDefault="00706A86" w:rsidP="005C53CD">
      <w:pPr>
        <w:spacing w:after="0" w:line="240" w:lineRule="auto"/>
      </w:pPr>
      <w:r>
        <w:separator/>
      </w:r>
    </w:p>
  </w:footnote>
  <w:footnote w:type="continuationSeparator" w:id="0">
    <w:p w:rsidR="00706A86" w:rsidRDefault="00706A86" w:rsidP="005C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CD" w:rsidRDefault="005C53CD" w:rsidP="005C53C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2E"/>
    <w:rsid w:val="001250DD"/>
    <w:rsid w:val="001F7274"/>
    <w:rsid w:val="002900B9"/>
    <w:rsid w:val="00305AEC"/>
    <w:rsid w:val="00353701"/>
    <w:rsid w:val="00576783"/>
    <w:rsid w:val="005C53CD"/>
    <w:rsid w:val="00706A86"/>
    <w:rsid w:val="007568D8"/>
    <w:rsid w:val="00845CDC"/>
    <w:rsid w:val="008D404A"/>
    <w:rsid w:val="00B2242E"/>
    <w:rsid w:val="00C17A7E"/>
    <w:rsid w:val="00C23BED"/>
    <w:rsid w:val="00CE4353"/>
    <w:rsid w:val="00D34158"/>
    <w:rsid w:val="00DB2A25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64C2E-C3EA-41F1-85C4-2FB945F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242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2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3CD"/>
  </w:style>
  <w:style w:type="paragraph" w:styleId="Piedepgina">
    <w:name w:val="footer"/>
    <w:basedOn w:val="Normal"/>
    <w:link w:val="Piedepgina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</cp:revision>
  <dcterms:created xsi:type="dcterms:W3CDTF">2019-06-28T00:40:00Z</dcterms:created>
  <dcterms:modified xsi:type="dcterms:W3CDTF">2020-04-08T18:42:00Z</dcterms:modified>
</cp:coreProperties>
</file>