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650BA7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Video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650BA7">
        <w:rPr>
          <w:rFonts w:ascii="Calibri" w:hAnsi="Calibri" w:cs="Tahoma"/>
          <w:b/>
          <w:sz w:val="24"/>
          <w:szCs w:val="24"/>
        </w:rPr>
        <w:t>contenido digital (video)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F63AC9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Presentación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C92DC1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presenta cordialmente a la audiencia 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C92DC1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Menciona el nombre de la asignatura </w:t>
            </w:r>
            <w:r w:rsidRPr="00CC6D34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C92DC1" w:rsidP="00C92DC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Señala el objetivo del </w:t>
            </w:r>
            <w:r>
              <w:rPr>
                <w:rFonts w:ascii="Calibri" w:hAnsi="Calibri" w:cs="Tahoma"/>
              </w:rPr>
              <w:t xml:space="preserve">video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A220C1" w:rsidP="00C92DC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  <w:r w:rsidR="00C92DC1">
              <w:rPr>
                <w:rFonts w:ascii="Calibri" w:hAnsi="Calibri" w:cs="Tahoma"/>
              </w:rPr>
              <w:t>xpresa</w:t>
            </w:r>
            <w:r>
              <w:rPr>
                <w:rFonts w:ascii="Calibri" w:hAnsi="Calibri" w:cs="Tahoma"/>
              </w:rPr>
              <w:t xml:space="preserve"> el nombre de la institución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650BA7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Contenido </w:t>
            </w: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</w:tcPr>
          <w:p w:rsidR="00D0008F" w:rsidRPr="00CC6D34" w:rsidRDefault="00650BA7" w:rsidP="00CC6D3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El video tiene una duración máxima de 10 minutos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</w:tcPr>
          <w:p w:rsidR="00D0008F" w:rsidRPr="00CC6D34" w:rsidRDefault="00650BA7" w:rsidP="00CC6D34">
            <w:pPr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Los estudiantes han p</w:t>
            </w:r>
            <w:r>
              <w:rPr>
                <w:rFonts w:ascii="Calibri" w:hAnsi="Calibri" w:cs="Tahoma"/>
              </w:rPr>
              <w:t xml:space="preserve">resentado un guion o </w:t>
            </w:r>
            <w:proofErr w:type="spellStart"/>
            <w:r>
              <w:rPr>
                <w:rFonts w:ascii="Calibri" w:hAnsi="Calibri" w:cs="Tahoma"/>
              </w:rPr>
              <w:t>storyboard</w:t>
            </w:r>
            <w:proofErr w:type="spellEnd"/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</w:tcPr>
          <w:p w:rsidR="00D0008F" w:rsidRPr="00CC6D34" w:rsidRDefault="00650BA7" w:rsidP="00CC6D34">
            <w:pPr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El video presenta los créditos con la autoría de los estudiantes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</w:tcPr>
          <w:p w:rsidR="00D0008F" w:rsidRPr="00CC6D34" w:rsidRDefault="00650BA7" w:rsidP="00D0008F">
            <w:pPr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El contenido aborda directamente el tema solicitado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D0008F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Tiene un orden secuencial (inicio, desarrollo, cierre)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D0008F" w:rsidRPr="00CC6D34" w:rsidRDefault="00650BA7" w:rsidP="00AA071D">
            <w:pPr>
              <w:pStyle w:val="Sinespaciado"/>
              <w:jc w:val="both"/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El audio del vídeo es legible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D0008F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Durante el video los estudiant</w:t>
            </w:r>
            <w:r>
              <w:rPr>
                <w:rFonts w:ascii="Calibri" w:hAnsi="Calibri" w:cs="Tahoma"/>
              </w:rPr>
              <w:t>es hablan alto, claro y pausado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220C1" w:rsidRPr="00CC6D34" w:rsidTr="00C72390">
        <w:trPr>
          <w:jc w:val="center"/>
        </w:trPr>
        <w:tc>
          <w:tcPr>
            <w:tcW w:w="559" w:type="dxa"/>
            <w:vAlign w:val="center"/>
          </w:tcPr>
          <w:p w:rsidR="00A220C1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A220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92DC1">
              <w:rPr>
                <w:rFonts w:ascii="Calibri" w:hAnsi="Calibri" w:cs="Tahoma"/>
              </w:rPr>
              <w:t>Ma</w:t>
            </w:r>
            <w:r>
              <w:rPr>
                <w:rFonts w:ascii="Calibri" w:hAnsi="Calibri" w:cs="Tahoma"/>
              </w:rPr>
              <w:t xml:space="preserve">ntienen un vocabulario adecuado a su perfil académico </w:t>
            </w: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0BA7" w:rsidRPr="00CC6D34" w:rsidTr="00650BA7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650BA7" w:rsidRPr="00650BA7" w:rsidRDefault="00650BA7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650BA7">
              <w:rPr>
                <w:rFonts w:ascii="Calibri" w:hAnsi="Calibri" w:cs="Tahoma"/>
                <w:b/>
              </w:rPr>
              <w:t>Aspectos secundarios</w:t>
            </w:r>
          </w:p>
        </w:tc>
      </w:tr>
      <w:tr w:rsidR="00650BA7" w:rsidRPr="00CC6D34" w:rsidTr="00C72390">
        <w:trPr>
          <w:jc w:val="center"/>
        </w:trPr>
        <w:tc>
          <w:tcPr>
            <w:tcW w:w="559" w:type="dxa"/>
            <w:vAlign w:val="center"/>
          </w:tcPr>
          <w:p w:rsidR="00650BA7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El vídeo se presenta con subtítulos adecuados para facilitar su lectura</w:t>
            </w: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2DC1" w:rsidRPr="00CC6D34" w:rsidTr="00C72390">
        <w:trPr>
          <w:jc w:val="center"/>
        </w:trPr>
        <w:tc>
          <w:tcPr>
            <w:tcW w:w="559" w:type="dxa"/>
            <w:vAlign w:val="center"/>
          </w:tcPr>
          <w:p w:rsidR="00C92DC1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C92DC1" w:rsidRPr="00650BA7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  <w:r>
              <w:rPr>
                <w:rFonts w:ascii="Calibri" w:hAnsi="Calibri" w:cs="Tahoma"/>
              </w:rPr>
              <w:t xml:space="preserve"> los subtítulos </w:t>
            </w:r>
          </w:p>
        </w:tc>
        <w:tc>
          <w:tcPr>
            <w:tcW w:w="567" w:type="dxa"/>
          </w:tcPr>
          <w:p w:rsidR="00C92D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2D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2DC1" w:rsidRPr="00CC6D34" w:rsidTr="00C72390">
        <w:trPr>
          <w:jc w:val="center"/>
        </w:trPr>
        <w:tc>
          <w:tcPr>
            <w:tcW w:w="559" w:type="dxa"/>
            <w:vAlign w:val="center"/>
          </w:tcPr>
          <w:p w:rsidR="00C92DC1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C92D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  <w:r>
              <w:rPr>
                <w:rFonts w:ascii="Calibri" w:hAnsi="Calibri" w:cs="Tahoma"/>
              </w:rPr>
              <w:t xml:space="preserve"> en los subtítulos</w:t>
            </w:r>
          </w:p>
        </w:tc>
        <w:tc>
          <w:tcPr>
            <w:tcW w:w="567" w:type="dxa"/>
          </w:tcPr>
          <w:p w:rsidR="00C92D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2DC1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0BA7" w:rsidRPr="00CC6D34" w:rsidTr="00C72390">
        <w:trPr>
          <w:jc w:val="center"/>
        </w:trPr>
        <w:tc>
          <w:tcPr>
            <w:tcW w:w="559" w:type="dxa"/>
            <w:vAlign w:val="center"/>
          </w:tcPr>
          <w:p w:rsidR="00650BA7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Muestra efectos,</w:t>
            </w:r>
            <w:r w:rsidRPr="00650BA7">
              <w:rPr>
                <w:rFonts w:ascii="Calibri" w:hAnsi="Calibri" w:cs="Tahoma"/>
              </w:rPr>
              <w:t xml:space="preserve"> animaciones y</w:t>
            </w:r>
            <w:r>
              <w:rPr>
                <w:rFonts w:ascii="Calibri" w:hAnsi="Calibri" w:cs="Tahoma"/>
              </w:rPr>
              <w:t>/o</w:t>
            </w:r>
            <w:r w:rsidRPr="00650BA7">
              <w:rPr>
                <w:rFonts w:ascii="Calibri" w:hAnsi="Calibri" w:cs="Tahoma"/>
              </w:rPr>
              <w:t xml:space="preserve"> transiciones adecuadas</w:t>
            </w: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0BA7" w:rsidRPr="00CC6D34" w:rsidTr="00C72390">
        <w:trPr>
          <w:jc w:val="center"/>
        </w:trPr>
        <w:tc>
          <w:tcPr>
            <w:tcW w:w="559" w:type="dxa"/>
            <w:vAlign w:val="center"/>
          </w:tcPr>
          <w:p w:rsidR="00650BA7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650BA7">
              <w:rPr>
                <w:rFonts w:ascii="Calibri" w:hAnsi="Calibri" w:cs="Tahoma"/>
              </w:rPr>
              <w:t>Pr</w:t>
            </w:r>
            <w:r>
              <w:rPr>
                <w:rFonts w:ascii="Calibri" w:hAnsi="Calibri" w:cs="Tahoma"/>
              </w:rPr>
              <w:t xml:space="preserve">esenta coherencia entre imagen, texto, efecto y/o </w:t>
            </w:r>
            <w:r w:rsidRPr="00650BA7">
              <w:rPr>
                <w:rFonts w:ascii="Calibri" w:hAnsi="Calibri" w:cs="Tahoma"/>
              </w:rPr>
              <w:t>música</w:t>
            </w: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50BA7" w:rsidRPr="00CC6D34" w:rsidRDefault="00650BA7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C92DC1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Co18municación oral </w:t>
            </w:r>
            <w:r w:rsidR="00D0008F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D0008F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Habla de manera clara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90" w:type="dxa"/>
            <w:vAlign w:val="center"/>
          </w:tcPr>
          <w:p w:rsidR="00D0008F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92DC1">
              <w:rPr>
                <w:rFonts w:ascii="Calibri" w:hAnsi="Calibri" w:cs="Tahoma"/>
              </w:rPr>
              <w:t>Modula el volumen de la voz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90" w:type="dxa"/>
            <w:vAlign w:val="center"/>
          </w:tcPr>
          <w:p w:rsidR="00D0008F" w:rsidRPr="00CC6D34" w:rsidRDefault="00C92D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Varia el tono de voz (evita</w:t>
            </w:r>
            <w:r w:rsidRPr="00C92DC1">
              <w:rPr>
                <w:rFonts w:ascii="Calibri" w:hAnsi="Calibri" w:cs="Tahoma"/>
              </w:rPr>
              <w:t xml:space="preserve"> la monotonía)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C92DC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C92D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  <w:bookmarkStart w:id="0" w:name="_GoBack"/>
      <w:bookmarkEnd w:id="0"/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0B2F"/>
    <w:rsid w:val="000141EF"/>
    <w:rsid w:val="000F76CE"/>
    <w:rsid w:val="0014610A"/>
    <w:rsid w:val="00157DC7"/>
    <w:rsid w:val="001C017B"/>
    <w:rsid w:val="001E2C09"/>
    <w:rsid w:val="00255E0A"/>
    <w:rsid w:val="002B72DE"/>
    <w:rsid w:val="003B24F5"/>
    <w:rsid w:val="003E6919"/>
    <w:rsid w:val="00477022"/>
    <w:rsid w:val="0047715D"/>
    <w:rsid w:val="004A5481"/>
    <w:rsid w:val="005A5BF4"/>
    <w:rsid w:val="005C6ABF"/>
    <w:rsid w:val="005E45E6"/>
    <w:rsid w:val="00650BA7"/>
    <w:rsid w:val="00660487"/>
    <w:rsid w:val="006C1DFC"/>
    <w:rsid w:val="007042BC"/>
    <w:rsid w:val="00810320"/>
    <w:rsid w:val="00841446"/>
    <w:rsid w:val="00865271"/>
    <w:rsid w:val="008D7EFF"/>
    <w:rsid w:val="0095022C"/>
    <w:rsid w:val="00956595"/>
    <w:rsid w:val="009E1D60"/>
    <w:rsid w:val="00A220C1"/>
    <w:rsid w:val="00A466A4"/>
    <w:rsid w:val="00AA071D"/>
    <w:rsid w:val="00AB1FF9"/>
    <w:rsid w:val="00AD04AB"/>
    <w:rsid w:val="00B0661E"/>
    <w:rsid w:val="00C72390"/>
    <w:rsid w:val="00C90991"/>
    <w:rsid w:val="00C919EE"/>
    <w:rsid w:val="00C92DC1"/>
    <w:rsid w:val="00CA425C"/>
    <w:rsid w:val="00CC6D34"/>
    <w:rsid w:val="00CE7F43"/>
    <w:rsid w:val="00D0008F"/>
    <w:rsid w:val="00E40CC9"/>
    <w:rsid w:val="00F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9</cp:revision>
  <dcterms:created xsi:type="dcterms:W3CDTF">2020-04-11T20:26:00Z</dcterms:created>
  <dcterms:modified xsi:type="dcterms:W3CDTF">2020-04-25T16:05:00Z</dcterms:modified>
</cp:coreProperties>
</file>