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8F" w:rsidRPr="00CC6D34" w:rsidRDefault="004A5481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Lista de Cotejo </w:t>
      </w:r>
    </w:p>
    <w:p w:rsidR="004A5481" w:rsidRPr="00CC6D34" w:rsidRDefault="00BD1C1D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>
        <w:rPr>
          <w:rFonts w:ascii="Calibri" w:hAnsi="Calibri" w:cs="Tahoma"/>
          <w:b/>
          <w:color w:val="00B050"/>
          <w:sz w:val="24"/>
          <w:szCs w:val="24"/>
        </w:rPr>
        <w:t xml:space="preserve">Mapa Conceptual </w:t>
      </w:r>
      <w:r w:rsidR="00A466A4" w:rsidRPr="00CC6D34">
        <w:rPr>
          <w:rFonts w:ascii="Calibri" w:hAnsi="Calibri" w:cs="Tahoma"/>
          <w:b/>
          <w:color w:val="00B050"/>
          <w:sz w:val="24"/>
          <w:szCs w:val="24"/>
        </w:rPr>
        <w:t xml:space="preserve"> </w:t>
      </w:r>
    </w:p>
    <w:p w:rsidR="00A466A4" w:rsidRPr="00CC6D34" w:rsidRDefault="00A466A4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Estimados discentes: </w:t>
      </w: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sz w:val="24"/>
          <w:szCs w:val="24"/>
        </w:rPr>
      </w:pPr>
    </w:p>
    <w:p w:rsidR="00D0008F" w:rsidRPr="00CC6D34" w:rsidRDefault="00D0008F" w:rsidP="00D0008F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 w:rsidRPr="00CC6D34">
        <w:rPr>
          <w:rFonts w:ascii="Calibri" w:hAnsi="Calibri" w:cs="Tahoma"/>
          <w:b/>
          <w:sz w:val="24"/>
          <w:szCs w:val="24"/>
        </w:rPr>
        <w:t xml:space="preserve">Los siguientes indicadores les permitirán realizar de manera adecuada su </w:t>
      </w:r>
      <w:r w:rsidR="00BD1C1D">
        <w:rPr>
          <w:rFonts w:ascii="Calibri" w:hAnsi="Calibri" w:cs="Tahoma"/>
          <w:b/>
          <w:sz w:val="24"/>
          <w:szCs w:val="24"/>
        </w:rPr>
        <w:t>mapa conceptual</w:t>
      </w:r>
      <w:r w:rsidRPr="00CC6D34">
        <w:rPr>
          <w:rFonts w:ascii="Calibri" w:hAnsi="Calibri" w:cs="Tahoma"/>
          <w:b/>
          <w:sz w:val="24"/>
          <w:szCs w:val="24"/>
        </w:rPr>
        <w:t xml:space="preserve">. Considérenlos. </w:t>
      </w:r>
      <w:r w:rsidR="004A5481" w:rsidRPr="00CC6D34">
        <w:rPr>
          <w:rFonts w:ascii="Calibri" w:hAnsi="Calibri" w:cs="Tahoma"/>
          <w:b/>
          <w:sz w:val="24"/>
          <w:szCs w:val="24"/>
        </w:rPr>
        <w:t>¡Buen aprendizaje!</w:t>
      </w:r>
      <w:r w:rsidRPr="00CC6D34">
        <w:rPr>
          <w:rFonts w:ascii="Calibri" w:hAnsi="Calibri" w:cs="Tahoma"/>
          <w:b/>
          <w:sz w:val="24"/>
          <w:szCs w:val="24"/>
        </w:rPr>
        <w:t xml:space="preserve"> </w:t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</w:p>
    <w:p w:rsidR="00956595" w:rsidRPr="00CC6D34" w:rsidRDefault="00956595" w:rsidP="00956595">
      <w:pPr>
        <w:pStyle w:val="Sinespaciado"/>
        <w:rPr>
          <w:rFonts w:ascii="Calibri" w:hAnsi="Calibri" w:cs="Tahoma"/>
          <w:b/>
          <w:sz w:val="24"/>
          <w:szCs w:val="24"/>
        </w:rPr>
      </w:pPr>
    </w:p>
    <w:tbl>
      <w:tblPr>
        <w:tblStyle w:val="Tablaconcuadrcula"/>
        <w:tblW w:w="10283" w:type="dxa"/>
        <w:jc w:val="center"/>
        <w:tblBorders>
          <w:top w:val="single" w:sz="6" w:space="0" w:color="00B050"/>
          <w:left w:val="single" w:sz="6" w:space="0" w:color="00B050"/>
          <w:bottom w:val="single" w:sz="6" w:space="0" w:color="00B050"/>
          <w:right w:val="single" w:sz="6" w:space="0" w:color="00B050"/>
          <w:insideH w:val="single" w:sz="6" w:space="0" w:color="00B050"/>
          <w:insideV w:val="single" w:sz="6" w:space="0" w:color="00B050"/>
        </w:tblBorders>
        <w:tblLook w:val="04A0" w:firstRow="1" w:lastRow="0" w:firstColumn="1" w:lastColumn="0" w:noHBand="0" w:noVBand="1"/>
      </w:tblPr>
      <w:tblGrid>
        <w:gridCol w:w="559"/>
        <w:gridCol w:w="8590"/>
        <w:gridCol w:w="567"/>
        <w:gridCol w:w="567"/>
      </w:tblGrid>
      <w:tr w:rsidR="00C919EE" w:rsidRPr="00CC6D34" w:rsidTr="00C72390">
        <w:trPr>
          <w:jc w:val="center"/>
        </w:trPr>
        <w:tc>
          <w:tcPr>
            <w:tcW w:w="559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N°</w:t>
            </w:r>
          </w:p>
        </w:tc>
        <w:tc>
          <w:tcPr>
            <w:tcW w:w="8590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Indicador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Si 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No </w:t>
            </w:r>
          </w:p>
        </w:tc>
      </w:tr>
      <w:tr w:rsidR="00AB1FF9" w:rsidRPr="00CC6D34" w:rsidTr="00C72390">
        <w:trPr>
          <w:trHeight w:val="154"/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CC6D34" w:rsidRDefault="002D09D7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Formato </w:t>
            </w: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1</w:t>
            </w:r>
          </w:p>
        </w:tc>
        <w:tc>
          <w:tcPr>
            <w:tcW w:w="8590" w:type="dxa"/>
            <w:vAlign w:val="center"/>
          </w:tcPr>
          <w:p w:rsidR="00AB1FF9" w:rsidRPr="00CC6D34" w:rsidRDefault="00BD1C1D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Se identifica el concepto global </w:t>
            </w:r>
            <w:r w:rsidR="00A466A4" w:rsidRPr="00CC6D34"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2</w:t>
            </w:r>
          </w:p>
        </w:tc>
        <w:tc>
          <w:tcPr>
            <w:tcW w:w="8590" w:type="dxa"/>
            <w:vAlign w:val="center"/>
          </w:tcPr>
          <w:p w:rsidR="00AB1FF9" w:rsidRPr="00CC6D34" w:rsidRDefault="00BD1C1D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Se ordenan los conceptos secundarios de manera jerárquica 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3</w:t>
            </w:r>
          </w:p>
        </w:tc>
        <w:tc>
          <w:tcPr>
            <w:tcW w:w="8590" w:type="dxa"/>
            <w:vAlign w:val="center"/>
          </w:tcPr>
          <w:p w:rsidR="00AB1FF9" w:rsidRPr="00CC6D34" w:rsidRDefault="00BD1C1D" w:rsidP="002D09D7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Utiliza </w:t>
            </w:r>
            <w:r w:rsidR="00002196">
              <w:rPr>
                <w:rFonts w:ascii="Calibri" w:hAnsi="Calibri" w:cs="Tahoma"/>
              </w:rPr>
              <w:t>*</w:t>
            </w:r>
            <w:r w:rsidR="002D09D7">
              <w:rPr>
                <w:rFonts w:ascii="Calibri" w:hAnsi="Calibri" w:cs="Tahoma"/>
              </w:rPr>
              <w:t xml:space="preserve">conectores para enlazar los conceptos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4</w:t>
            </w:r>
          </w:p>
        </w:tc>
        <w:tc>
          <w:tcPr>
            <w:tcW w:w="8590" w:type="dxa"/>
            <w:vAlign w:val="center"/>
          </w:tcPr>
          <w:p w:rsidR="00AB1FF9" w:rsidRPr="00CC6D34" w:rsidRDefault="002D09D7" w:rsidP="00255E0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Formas proposiciones al articular los conceptos y conectores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5</w:t>
            </w:r>
          </w:p>
        </w:tc>
        <w:tc>
          <w:tcPr>
            <w:tcW w:w="8590" w:type="dxa"/>
            <w:vAlign w:val="center"/>
          </w:tcPr>
          <w:p w:rsidR="00AB1FF9" w:rsidRPr="00CC6D34" w:rsidRDefault="002D09D7" w:rsidP="00255E0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Implementa flechas </w:t>
            </w:r>
            <w:r w:rsidR="00DC27BA">
              <w:rPr>
                <w:rFonts w:ascii="Calibri" w:hAnsi="Calibri" w:cs="Tahoma"/>
              </w:rPr>
              <w:t xml:space="preserve">para acentuar la direccionalidad  de las relaciones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1C017B" w:rsidRPr="00CC6D34" w:rsidTr="00C72390">
        <w:trPr>
          <w:jc w:val="center"/>
        </w:trPr>
        <w:tc>
          <w:tcPr>
            <w:tcW w:w="559" w:type="dxa"/>
            <w:vAlign w:val="center"/>
          </w:tcPr>
          <w:p w:rsidR="001C017B" w:rsidRPr="00CC6D34" w:rsidRDefault="0047715D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8590" w:type="dxa"/>
            <w:vAlign w:val="center"/>
          </w:tcPr>
          <w:p w:rsidR="001C017B" w:rsidRPr="00CC6D34" w:rsidRDefault="00DC27BA" w:rsidP="00DC27B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Los conceptos se sitúan dentro de un recuadro</w:t>
            </w:r>
            <w:r w:rsidR="00F35A3C">
              <w:rPr>
                <w:rFonts w:ascii="Calibri" w:hAnsi="Calibri" w:cs="Tahoma"/>
              </w:rPr>
              <w:t>, óvalos…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F35A3C" w:rsidRPr="00CC6D34" w:rsidTr="00C72390">
        <w:trPr>
          <w:jc w:val="center"/>
        </w:trPr>
        <w:tc>
          <w:tcPr>
            <w:tcW w:w="559" w:type="dxa"/>
            <w:vAlign w:val="center"/>
          </w:tcPr>
          <w:p w:rsidR="00F35A3C" w:rsidRDefault="00F35A3C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8590" w:type="dxa"/>
            <w:vAlign w:val="center"/>
          </w:tcPr>
          <w:p w:rsidR="00F35A3C" w:rsidRDefault="00F35A3C" w:rsidP="00F35A3C">
            <w:pPr>
              <w:pStyle w:val="Sinespaciado"/>
              <w:jc w:val="both"/>
              <w:rPr>
                <w:rFonts w:ascii="Calibri" w:hAnsi="Calibri" w:cs="Tahoma"/>
              </w:rPr>
            </w:pPr>
            <w:r w:rsidRPr="00F35A3C">
              <w:rPr>
                <w:rFonts w:ascii="Calibri" w:hAnsi="Calibri" w:cs="Tahoma"/>
              </w:rPr>
              <w:t xml:space="preserve">En cada </w:t>
            </w:r>
            <w:r>
              <w:rPr>
                <w:rFonts w:ascii="Calibri" w:hAnsi="Calibri" w:cs="Tahoma"/>
              </w:rPr>
              <w:t>recuadro u óvalo hay solamente un concepto</w:t>
            </w:r>
          </w:p>
        </w:tc>
        <w:tc>
          <w:tcPr>
            <w:tcW w:w="567" w:type="dxa"/>
          </w:tcPr>
          <w:p w:rsidR="00F35A3C" w:rsidRPr="00CC6D34" w:rsidRDefault="00F35A3C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F35A3C" w:rsidRPr="00CC6D34" w:rsidRDefault="00F35A3C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F35A3C" w:rsidRPr="00CC6D34" w:rsidTr="00C72390">
        <w:trPr>
          <w:jc w:val="center"/>
        </w:trPr>
        <w:tc>
          <w:tcPr>
            <w:tcW w:w="559" w:type="dxa"/>
            <w:vAlign w:val="center"/>
          </w:tcPr>
          <w:p w:rsidR="00F35A3C" w:rsidRDefault="00F35A3C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8590" w:type="dxa"/>
            <w:vAlign w:val="center"/>
          </w:tcPr>
          <w:p w:rsidR="00F35A3C" w:rsidRPr="00F35A3C" w:rsidRDefault="00F35A3C" w:rsidP="00F35A3C">
            <w:pPr>
              <w:pStyle w:val="Sinespaciado"/>
              <w:jc w:val="both"/>
              <w:rPr>
                <w:rFonts w:ascii="Calibri" w:hAnsi="Calibri" w:cs="Tahoma"/>
              </w:rPr>
            </w:pPr>
            <w:r w:rsidRPr="00F35A3C">
              <w:rPr>
                <w:rFonts w:ascii="Calibri" w:hAnsi="Calibri" w:cs="Tahoma"/>
              </w:rPr>
              <w:t xml:space="preserve">Los </w:t>
            </w:r>
            <w:r>
              <w:rPr>
                <w:rFonts w:ascii="Calibri" w:hAnsi="Calibri" w:cs="Tahoma"/>
              </w:rPr>
              <w:t xml:space="preserve">conceptos están conformados por </w:t>
            </w:r>
            <w:r w:rsidRPr="00F35A3C">
              <w:rPr>
                <w:rFonts w:ascii="Calibri" w:hAnsi="Calibri" w:cs="Tahoma"/>
              </w:rPr>
              <w:t>sustantivos</w:t>
            </w:r>
          </w:p>
        </w:tc>
        <w:tc>
          <w:tcPr>
            <w:tcW w:w="567" w:type="dxa"/>
          </w:tcPr>
          <w:p w:rsidR="00F35A3C" w:rsidRPr="00CC6D34" w:rsidRDefault="00F35A3C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F35A3C" w:rsidRPr="00CC6D34" w:rsidRDefault="00F35A3C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E23AEE" w:rsidRPr="00CC6D34" w:rsidTr="00C72390">
        <w:trPr>
          <w:jc w:val="center"/>
        </w:trPr>
        <w:tc>
          <w:tcPr>
            <w:tcW w:w="559" w:type="dxa"/>
            <w:vAlign w:val="center"/>
          </w:tcPr>
          <w:p w:rsidR="00E23AEE" w:rsidRDefault="00E23AE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8590" w:type="dxa"/>
            <w:vAlign w:val="center"/>
          </w:tcPr>
          <w:p w:rsidR="00E23AEE" w:rsidRPr="00F35A3C" w:rsidRDefault="00E23AEE" w:rsidP="00F35A3C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Los conectores son variados</w:t>
            </w:r>
          </w:p>
        </w:tc>
        <w:tc>
          <w:tcPr>
            <w:tcW w:w="567" w:type="dxa"/>
          </w:tcPr>
          <w:p w:rsidR="00E23AEE" w:rsidRPr="00CC6D34" w:rsidRDefault="00E23AEE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E23AEE" w:rsidRPr="00CC6D34" w:rsidRDefault="00E23AEE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2D09D7" w:rsidRDefault="002D09D7" w:rsidP="002D09D7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2D09D7">
              <w:rPr>
                <w:rFonts w:ascii="Calibri" w:hAnsi="Calibri" w:cs="Tahoma"/>
                <w:b/>
              </w:rPr>
              <w:t xml:space="preserve">Ortografía </w:t>
            </w:r>
            <w:r>
              <w:rPr>
                <w:rFonts w:ascii="Calibri" w:hAnsi="Calibri" w:cs="Tahoma"/>
                <w:b/>
              </w:rPr>
              <w:t xml:space="preserve">y sintaxis  </w:t>
            </w: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E23AE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8590" w:type="dxa"/>
            <w:vAlign w:val="center"/>
          </w:tcPr>
          <w:p w:rsidR="00AB1FF9" w:rsidRPr="00CC6D34" w:rsidRDefault="002D09D7" w:rsidP="001E2C0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No tiene faltas de ortografía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E23AE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8590" w:type="dxa"/>
            <w:vAlign w:val="center"/>
          </w:tcPr>
          <w:p w:rsidR="00AB1FF9" w:rsidRPr="00CC6D34" w:rsidRDefault="00392FFD" w:rsidP="00392FFD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Los</w:t>
            </w:r>
            <w:r w:rsidR="002D09D7" w:rsidRPr="00CC6D34">
              <w:rPr>
                <w:rFonts w:ascii="Calibri" w:hAnsi="Calibri" w:cs="Tahoma"/>
              </w:rPr>
              <w:t xml:space="preserve"> </w:t>
            </w:r>
            <w:r w:rsidR="002D09D7">
              <w:rPr>
                <w:rFonts w:ascii="Calibri" w:hAnsi="Calibri" w:cs="Tahoma"/>
              </w:rPr>
              <w:t xml:space="preserve">conectores hacen congruente la lectura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E23AE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8590" w:type="dxa"/>
            <w:vAlign w:val="center"/>
          </w:tcPr>
          <w:p w:rsidR="00AB1FF9" w:rsidRPr="00CC6D34" w:rsidRDefault="002D09D7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Usa los signos de puntuación de manera correcta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E23AE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</w:t>
            </w:r>
          </w:p>
        </w:tc>
        <w:tc>
          <w:tcPr>
            <w:tcW w:w="8590" w:type="dxa"/>
            <w:vAlign w:val="center"/>
          </w:tcPr>
          <w:p w:rsidR="00AB1FF9" w:rsidRPr="00CC6D34" w:rsidRDefault="002D09D7" w:rsidP="002D09D7">
            <w:pPr>
              <w:pStyle w:val="Sinespaciado"/>
              <w:jc w:val="both"/>
              <w:rPr>
                <w:rFonts w:ascii="Calibri" w:hAnsi="Calibri" w:cs="Tahoma"/>
              </w:rPr>
            </w:pPr>
            <w:r w:rsidRPr="0047715D">
              <w:rPr>
                <w:rFonts w:ascii="Calibri" w:hAnsi="Calibri" w:cs="Tahoma"/>
              </w:rPr>
              <w:t xml:space="preserve">Los </w:t>
            </w:r>
            <w:r>
              <w:rPr>
                <w:rFonts w:ascii="Calibri" w:hAnsi="Calibri" w:cs="Tahoma"/>
              </w:rPr>
              <w:t>conceptos</w:t>
            </w:r>
            <w:r>
              <w:rPr>
                <w:rFonts w:ascii="Calibri" w:hAnsi="Calibri" w:cs="Tahoma"/>
              </w:rPr>
              <w:t xml:space="preserve"> expresan ideas relacionadas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bookmarkStart w:id="0" w:name="_GoBack"/>
            <w:bookmarkEnd w:id="0"/>
            <w:r w:rsidRPr="00CC6D34">
              <w:rPr>
                <w:rFonts w:ascii="Calibri" w:hAnsi="Calibri" w:cs="Tahoma"/>
                <w:b/>
              </w:rPr>
              <w:t xml:space="preserve">Observaciones </w:t>
            </w: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E40CC9" w:rsidRPr="00CC6D34" w:rsidRDefault="00E40CC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</w:tbl>
    <w:p w:rsidR="00956595" w:rsidRDefault="00956595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141EF" w:rsidRDefault="000141EF" w:rsidP="00392FFD">
      <w:pPr>
        <w:pStyle w:val="Sinespaciado"/>
        <w:rPr>
          <w:rFonts w:ascii="Calibri" w:hAnsi="Calibri" w:cs="Tahoma"/>
          <w:b/>
          <w:color w:val="FF0000"/>
        </w:rPr>
      </w:pPr>
    </w:p>
    <w:p w:rsidR="00AB63AD" w:rsidRDefault="00AB63AD" w:rsidP="000141EF">
      <w:pPr>
        <w:pStyle w:val="Sinespaciado"/>
        <w:jc w:val="center"/>
        <w:rPr>
          <w:rFonts w:ascii="Calibri" w:hAnsi="Calibri" w:cs="Tahoma"/>
          <w:b/>
          <w:color w:val="FF0000"/>
        </w:rPr>
      </w:pPr>
    </w:p>
    <w:p w:rsidR="00524392" w:rsidRPr="00002196" w:rsidRDefault="00524392" w:rsidP="00524392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*</w:t>
      </w:r>
      <w:r w:rsidRPr="00002196">
        <w:rPr>
          <w:rFonts w:ascii="Calibri" w:hAnsi="Calibri" w:cs="Tahoma"/>
          <w:b/>
          <w:sz w:val="24"/>
          <w:szCs w:val="24"/>
        </w:rPr>
        <w:t xml:space="preserve">Ejemplos de conectores </w:t>
      </w:r>
    </w:p>
    <w:p w:rsidR="00524392" w:rsidRDefault="00524392" w:rsidP="000141EF">
      <w:pPr>
        <w:pStyle w:val="Sinespaciado"/>
        <w:jc w:val="center"/>
        <w:rPr>
          <w:rFonts w:ascii="Calibri" w:hAnsi="Calibri" w:cs="Tahoma"/>
          <w:b/>
          <w:color w:val="FF0000"/>
        </w:rPr>
      </w:pPr>
    </w:p>
    <w:tbl>
      <w:tblPr>
        <w:tblStyle w:val="Tablaconcuadrcula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B63AD" w:rsidTr="00AB63AD">
        <w:tc>
          <w:tcPr>
            <w:tcW w:w="2207" w:type="dxa"/>
            <w:shd w:val="clear" w:color="auto" w:fill="FFC000" w:themeFill="accent4"/>
          </w:tcPr>
          <w:p w:rsidR="00AB63AD" w:rsidRPr="00392FFD" w:rsidRDefault="00AB63AD" w:rsidP="000141EF">
            <w:pPr>
              <w:pStyle w:val="Sinespaciado"/>
              <w:jc w:val="center"/>
              <w:rPr>
                <w:rFonts w:ascii="Calibri" w:hAnsi="Calibri" w:cs="Tahoma"/>
                <w:b/>
                <w:color w:val="FF0000"/>
                <w:sz w:val="20"/>
                <w:szCs w:val="20"/>
              </w:rPr>
            </w:pPr>
            <w:r w:rsidRPr="00392FFD">
              <w:rPr>
                <w:rFonts w:ascii="Calibri" w:hAnsi="Calibri" w:cs="Tahoma"/>
                <w:b/>
                <w:sz w:val="20"/>
                <w:szCs w:val="20"/>
              </w:rPr>
              <w:t>A</w:t>
            </w:r>
            <w:r w:rsidRPr="00392FFD">
              <w:rPr>
                <w:rFonts w:ascii="Calibri" w:hAnsi="Calibri" w:cs="Tahoma"/>
                <w:b/>
                <w:sz w:val="20"/>
                <w:szCs w:val="20"/>
              </w:rPr>
              <w:t>ditivos</w:t>
            </w:r>
          </w:p>
        </w:tc>
        <w:tc>
          <w:tcPr>
            <w:tcW w:w="2207" w:type="dxa"/>
            <w:shd w:val="clear" w:color="auto" w:fill="FFC000" w:themeFill="accent4"/>
          </w:tcPr>
          <w:p w:rsidR="00AB63AD" w:rsidRPr="00392FFD" w:rsidRDefault="00AB63AD" w:rsidP="000141EF">
            <w:pPr>
              <w:pStyle w:val="Sinespaciado"/>
              <w:jc w:val="center"/>
              <w:rPr>
                <w:rFonts w:ascii="Calibri" w:hAnsi="Calibri" w:cs="Tahoma"/>
                <w:b/>
                <w:color w:val="FF0000"/>
                <w:sz w:val="20"/>
                <w:szCs w:val="20"/>
              </w:rPr>
            </w:pPr>
            <w:r w:rsidRPr="00392FFD">
              <w:rPr>
                <w:rFonts w:ascii="Calibri" w:hAnsi="Calibri" w:cs="Tahoma"/>
                <w:b/>
                <w:sz w:val="20"/>
                <w:szCs w:val="20"/>
              </w:rPr>
              <w:t>A</w:t>
            </w:r>
            <w:r w:rsidRPr="00392FFD">
              <w:rPr>
                <w:rFonts w:ascii="Calibri" w:hAnsi="Calibri" w:cs="Tahoma"/>
                <w:b/>
                <w:sz w:val="20"/>
                <w:szCs w:val="20"/>
              </w:rPr>
              <w:t>dversativos</w:t>
            </w:r>
          </w:p>
        </w:tc>
        <w:tc>
          <w:tcPr>
            <w:tcW w:w="2207" w:type="dxa"/>
            <w:shd w:val="clear" w:color="auto" w:fill="FFC000" w:themeFill="accent4"/>
          </w:tcPr>
          <w:p w:rsidR="00AB63AD" w:rsidRPr="00392FFD" w:rsidRDefault="00AB63AD" w:rsidP="000141EF">
            <w:pPr>
              <w:pStyle w:val="Sinespaciado"/>
              <w:jc w:val="center"/>
              <w:rPr>
                <w:rFonts w:ascii="Calibri" w:hAnsi="Calibri" w:cs="Tahoma"/>
                <w:b/>
                <w:color w:val="FF0000"/>
                <w:sz w:val="20"/>
                <w:szCs w:val="20"/>
              </w:rPr>
            </w:pPr>
            <w:r w:rsidRPr="00392FFD">
              <w:rPr>
                <w:rFonts w:ascii="Calibri" w:hAnsi="Calibri" w:cs="Tahoma"/>
                <w:b/>
                <w:sz w:val="20"/>
                <w:szCs w:val="20"/>
              </w:rPr>
              <w:t>I</w:t>
            </w:r>
            <w:r w:rsidRPr="00392FFD">
              <w:rPr>
                <w:rFonts w:ascii="Calibri" w:hAnsi="Calibri" w:cs="Tahoma"/>
                <w:b/>
                <w:sz w:val="20"/>
                <w:szCs w:val="20"/>
              </w:rPr>
              <w:t>lativos</w:t>
            </w:r>
          </w:p>
        </w:tc>
        <w:tc>
          <w:tcPr>
            <w:tcW w:w="2207" w:type="dxa"/>
            <w:shd w:val="clear" w:color="auto" w:fill="FFC000" w:themeFill="accent4"/>
          </w:tcPr>
          <w:p w:rsidR="00AB63AD" w:rsidRPr="00392FFD" w:rsidRDefault="00AB63AD" w:rsidP="000141EF">
            <w:pPr>
              <w:pStyle w:val="Sinespaciado"/>
              <w:jc w:val="center"/>
              <w:rPr>
                <w:rFonts w:ascii="Calibri" w:hAnsi="Calibri" w:cs="Tahoma"/>
                <w:b/>
                <w:color w:val="FF0000"/>
                <w:sz w:val="20"/>
                <w:szCs w:val="20"/>
              </w:rPr>
            </w:pPr>
            <w:r w:rsidRPr="00392FFD">
              <w:rPr>
                <w:rFonts w:ascii="Calibri" w:hAnsi="Calibri" w:cs="Tahoma"/>
                <w:b/>
                <w:sz w:val="20"/>
                <w:szCs w:val="20"/>
              </w:rPr>
              <w:t>E</w:t>
            </w:r>
            <w:r w:rsidRPr="00392FFD">
              <w:rPr>
                <w:rFonts w:ascii="Calibri" w:hAnsi="Calibri" w:cs="Tahoma"/>
                <w:b/>
                <w:sz w:val="20"/>
                <w:szCs w:val="20"/>
              </w:rPr>
              <w:t>xplicativos</w:t>
            </w:r>
          </w:p>
        </w:tc>
      </w:tr>
      <w:tr w:rsidR="00AB63AD" w:rsidTr="00AB63AD">
        <w:tc>
          <w:tcPr>
            <w:tcW w:w="2207" w:type="dxa"/>
          </w:tcPr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además</w:t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 xml:space="preserve">aparte 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asimismo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también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tampoco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encima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es más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sumado a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de hecho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por añadidura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AB63AD">
              <w:rPr>
                <w:rFonts w:ascii="Calibri" w:hAnsi="Calibri" w:cs="Tahoma"/>
                <w:sz w:val="20"/>
                <w:szCs w:val="20"/>
              </w:rPr>
              <w:t>por</w:t>
            </w:r>
            <w:proofErr w:type="gramEnd"/>
            <w:r w:rsidRPr="00AB63AD">
              <w:rPr>
                <w:rFonts w:ascii="Calibri" w:hAnsi="Calibri" w:cs="Tahoma"/>
                <w:sz w:val="20"/>
                <w:szCs w:val="20"/>
              </w:rPr>
              <w:t xml:space="preserve"> un/otro lado...</w:t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por si fuera poco</w:t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b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sobre todo</w:t>
            </w:r>
          </w:p>
        </w:tc>
        <w:tc>
          <w:tcPr>
            <w:tcW w:w="2207" w:type="dxa"/>
          </w:tcPr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ahora bien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al contrario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así y todo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con todo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eso sí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en cambio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no obstante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por el contrario</w:t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sin embargo</w:t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b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todo lo contrario</w:t>
            </w:r>
            <w:r w:rsidRPr="00AB63AD">
              <w:rPr>
                <w:rFonts w:ascii="Calibri" w:hAnsi="Calibri" w:cs="Tahoma"/>
                <w:b/>
                <w:sz w:val="20"/>
                <w:szCs w:val="20"/>
              </w:rPr>
              <w:tab/>
            </w:r>
          </w:p>
        </w:tc>
        <w:tc>
          <w:tcPr>
            <w:tcW w:w="2207" w:type="dxa"/>
          </w:tcPr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así pues</w:t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consecuentemente</w:t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consiguientemente</w:t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de ese/este modo</w:t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en consecuencia</w:t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entonces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por cons</w:t>
            </w:r>
            <w:r w:rsidRPr="00AB63AD">
              <w:rPr>
                <w:rFonts w:ascii="Calibri" w:hAnsi="Calibri" w:cs="Tahoma"/>
                <w:sz w:val="20"/>
                <w:szCs w:val="20"/>
              </w:rPr>
              <w:t>iguient</w:t>
            </w:r>
            <w:r>
              <w:rPr>
                <w:rFonts w:ascii="Calibri" w:hAnsi="Calibri" w:cs="Tahoma"/>
                <w:sz w:val="20"/>
                <w:szCs w:val="20"/>
              </w:rPr>
              <w:t>e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por ende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por esta razón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por (lo) tanto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b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pues</w:t>
            </w:r>
          </w:p>
        </w:tc>
        <w:tc>
          <w:tcPr>
            <w:tcW w:w="2207" w:type="dxa"/>
          </w:tcPr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a saber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es decir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esto es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o sea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pues</w:t>
            </w:r>
          </w:p>
        </w:tc>
      </w:tr>
      <w:tr w:rsidR="00AB63AD" w:rsidTr="00AB63AD">
        <w:tc>
          <w:tcPr>
            <w:tcW w:w="2207" w:type="dxa"/>
            <w:shd w:val="clear" w:color="auto" w:fill="FFC000" w:themeFill="accent4"/>
          </w:tcPr>
          <w:p w:rsidR="00AB63AD" w:rsidRPr="00392FFD" w:rsidRDefault="00AB63AD" w:rsidP="00AB63AD">
            <w:pPr>
              <w:pStyle w:val="Sinespaciado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392FFD">
              <w:rPr>
                <w:rFonts w:ascii="Calibri" w:hAnsi="Calibri" w:cs="Tahoma"/>
                <w:b/>
                <w:sz w:val="20"/>
                <w:szCs w:val="20"/>
              </w:rPr>
              <w:t>C</w:t>
            </w:r>
            <w:r w:rsidRPr="00392FFD">
              <w:rPr>
                <w:rFonts w:ascii="Calibri" w:hAnsi="Calibri" w:cs="Tahoma"/>
                <w:b/>
                <w:sz w:val="20"/>
                <w:szCs w:val="20"/>
              </w:rPr>
              <w:t>oncesivos</w:t>
            </w:r>
          </w:p>
        </w:tc>
        <w:tc>
          <w:tcPr>
            <w:tcW w:w="2207" w:type="dxa"/>
            <w:shd w:val="clear" w:color="auto" w:fill="FFC000" w:themeFill="accent4"/>
          </w:tcPr>
          <w:p w:rsidR="00AB63AD" w:rsidRPr="00392FFD" w:rsidRDefault="00AB63AD" w:rsidP="00AB63AD">
            <w:pPr>
              <w:pStyle w:val="Sinespaciad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proofErr w:type="spellStart"/>
            <w:r w:rsidRPr="00392FFD">
              <w:rPr>
                <w:rFonts w:ascii="Calibri" w:hAnsi="Calibri" w:cs="Tahoma"/>
                <w:b/>
                <w:sz w:val="20"/>
                <w:szCs w:val="20"/>
              </w:rPr>
              <w:t>Reformuladores</w:t>
            </w:r>
            <w:proofErr w:type="spellEnd"/>
          </w:p>
        </w:tc>
        <w:tc>
          <w:tcPr>
            <w:tcW w:w="2207" w:type="dxa"/>
            <w:shd w:val="clear" w:color="auto" w:fill="FFC000" w:themeFill="accent4"/>
          </w:tcPr>
          <w:p w:rsidR="00AB63AD" w:rsidRPr="00AB63AD" w:rsidRDefault="00AB63AD" w:rsidP="00AB63AD">
            <w:pPr>
              <w:pStyle w:val="Sinespaciad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AB63AD">
              <w:rPr>
                <w:rFonts w:ascii="Calibri" w:hAnsi="Calibri" w:cs="Tahoma"/>
                <w:b/>
                <w:sz w:val="20"/>
                <w:szCs w:val="20"/>
              </w:rPr>
              <w:t>Ejemplificativos</w:t>
            </w:r>
          </w:p>
        </w:tc>
        <w:tc>
          <w:tcPr>
            <w:tcW w:w="2207" w:type="dxa"/>
            <w:shd w:val="clear" w:color="auto" w:fill="FFC000" w:themeFill="accent4"/>
          </w:tcPr>
          <w:p w:rsidR="00AB63AD" w:rsidRPr="00AB63AD" w:rsidRDefault="00AB63AD" w:rsidP="00AB63AD">
            <w:pPr>
              <w:pStyle w:val="Sinespaciad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AB63AD">
              <w:rPr>
                <w:rFonts w:ascii="Calibri" w:hAnsi="Calibri" w:cs="Tahoma"/>
                <w:b/>
                <w:sz w:val="20"/>
                <w:szCs w:val="20"/>
              </w:rPr>
              <w:t>Rectificativos</w:t>
            </w:r>
          </w:p>
        </w:tc>
      </w:tr>
      <w:tr w:rsidR="00AB63AD" w:rsidTr="00AB63AD">
        <w:tc>
          <w:tcPr>
            <w:tcW w:w="2207" w:type="dxa"/>
          </w:tcPr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aun así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así y todo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con todo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en cualquier caso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de todas formas/maneras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de todos modos</w:t>
            </w:r>
          </w:p>
        </w:tc>
        <w:tc>
          <w:tcPr>
            <w:tcW w:w="2207" w:type="dxa"/>
          </w:tcPr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dicho con otras palabras</w:t>
            </w:r>
          </w:p>
          <w:p w:rsid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dicho de otra forma</w:t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dicho de otro modo</w:t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en otras palabras</w:t>
            </w:r>
            <w:r w:rsidRPr="00AB63AD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hablando en plata</w:t>
            </w:r>
          </w:p>
        </w:tc>
        <w:tc>
          <w:tcPr>
            <w:tcW w:w="2207" w:type="dxa"/>
          </w:tcPr>
          <w:p w:rsidR="00AB63AD" w:rsidRPr="00217AE6" w:rsidRDefault="00AB63AD" w:rsidP="00AB63AD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17AE6">
              <w:rPr>
                <w:rFonts w:ascii="Calibri" w:hAnsi="Calibri" w:cs="Tahoma"/>
                <w:sz w:val="20"/>
                <w:szCs w:val="20"/>
              </w:rPr>
              <w:t xml:space="preserve">así  </w:t>
            </w:r>
          </w:p>
          <w:p w:rsidR="00AB63AD" w:rsidRPr="00217AE6" w:rsidRDefault="00AB63AD" w:rsidP="00AB63AD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17AE6">
              <w:rPr>
                <w:rFonts w:ascii="Calibri" w:hAnsi="Calibri" w:cs="Tahoma"/>
                <w:sz w:val="20"/>
                <w:szCs w:val="20"/>
              </w:rPr>
              <w:t>por ejemplo</w:t>
            </w:r>
            <w:r w:rsidRPr="00217AE6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217AE6">
              <w:rPr>
                <w:rFonts w:ascii="Calibri" w:hAnsi="Calibri" w:cs="Tahoma"/>
                <w:sz w:val="20"/>
                <w:szCs w:val="20"/>
              </w:rPr>
              <w:t>verbigracia</w:t>
            </w:r>
          </w:p>
        </w:tc>
        <w:tc>
          <w:tcPr>
            <w:tcW w:w="2207" w:type="dxa"/>
          </w:tcPr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proofErr w:type="spellStart"/>
            <w:r w:rsidRPr="00AB63AD">
              <w:rPr>
                <w:rFonts w:ascii="Calibri" w:hAnsi="Calibri" w:cs="Tahoma"/>
                <w:sz w:val="20"/>
                <w:szCs w:val="20"/>
              </w:rPr>
              <w:t>mas</w:t>
            </w:r>
            <w:proofErr w:type="spellEnd"/>
            <w:r w:rsidRPr="00AB63AD">
              <w:rPr>
                <w:rFonts w:ascii="Calibri" w:hAnsi="Calibri" w:cs="Tahoma"/>
                <w:sz w:val="20"/>
                <w:szCs w:val="20"/>
              </w:rPr>
              <w:t xml:space="preserve"> bien </w:t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AB63AD">
              <w:rPr>
                <w:rFonts w:ascii="Calibri" w:hAnsi="Calibri" w:cs="Tahoma"/>
                <w:sz w:val="20"/>
                <w:szCs w:val="20"/>
              </w:rPr>
              <w:t>mejor dicho</w:t>
            </w:r>
          </w:p>
        </w:tc>
      </w:tr>
      <w:tr w:rsidR="00AB63AD" w:rsidTr="00AB63AD">
        <w:tc>
          <w:tcPr>
            <w:tcW w:w="2207" w:type="dxa"/>
            <w:shd w:val="clear" w:color="auto" w:fill="FFC000" w:themeFill="accent4"/>
          </w:tcPr>
          <w:p w:rsidR="00AB63AD" w:rsidRPr="00AB63AD" w:rsidRDefault="00AB63AD" w:rsidP="00AB63AD">
            <w:pPr>
              <w:pStyle w:val="Sinespaciad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AB63AD">
              <w:rPr>
                <w:rFonts w:ascii="Calibri" w:hAnsi="Calibri" w:cs="Tahoma"/>
                <w:b/>
                <w:sz w:val="20"/>
                <w:szCs w:val="20"/>
              </w:rPr>
              <w:t>Recapitulativos</w:t>
            </w:r>
          </w:p>
        </w:tc>
        <w:tc>
          <w:tcPr>
            <w:tcW w:w="2207" w:type="dxa"/>
            <w:shd w:val="clear" w:color="auto" w:fill="FFC000" w:themeFill="accent4"/>
          </w:tcPr>
          <w:p w:rsidR="00AB63AD" w:rsidRPr="00AB63AD" w:rsidRDefault="00AB63AD" w:rsidP="00AB63AD">
            <w:pPr>
              <w:pStyle w:val="Sinespaciad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AB63AD">
              <w:rPr>
                <w:rFonts w:ascii="Calibri" w:hAnsi="Calibri" w:cs="Tahoma"/>
                <w:b/>
                <w:sz w:val="20"/>
                <w:szCs w:val="20"/>
              </w:rPr>
              <w:t>De ordenación</w:t>
            </w:r>
          </w:p>
        </w:tc>
        <w:tc>
          <w:tcPr>
            <w:tcW w:w="2207" w:type="dxa"/>
            <w:shd w:val="clear" w:color="auto" w:fill="FFC000" w:themeFill="accent4"/>
          </w:tcPr>
          <w:p w:rsidR="00AB63AD" w:rsidRPr="00524392" w:rsidRDefault="00524392" w:rsidP="00524392">
            <w:pPr>
              <w:pStyle w:val="Sinespaciado"/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24392">
              <w:rPr>
                <w:rFonts w:ascii="Calibri" w:hAnsi="Calibri" w:cs="Tahoma"/>
                <w:b/>
                <w:sz w:val="19"/>
                <w:szCs w:val="19"/>
              </w:rPr>
              <w:t>De apoyo argumentativo</w:t>
            </w:r>
          </w:p>
        </w:tc>
        <w:tc>
          <w:tcPr>
            <w:tcW w:w="2207" w:type="dxa"/>
            <w:shd w:val="clear" w:color="auto" w:fill="FFC000" w:themeFill="accent4"/>
          </w:tcPr>
          <w:p w:rsidR="00AB63AD" w:rsidRPr="00524392" w:rsidRDefault="00524392" w:rsidP="00524392">
            <w:pPr>
              <w:pStyle w:val="Sinespaciad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524392">
              <w:rPr>
                <w:rFonts w:ascii="Calibri" w:hAnsi="Calibri" w:cs="Tahoma"/>
                <w:b/>
                <w:sz w:val="20"/>
                <w:szCs w:val="20"/>
              </w:rPr>
              <w:t>De digresión</w:t>
            </w:r>
          </w:p>
        </w:tc>
      </w:tr>
      <w:tr w:rsidR="00AB63AD" w:rsidTr="00AB63AD">
        <w:tc>
          <w:tcPr>
            <w:tcW w:w="2207" w:type="dxa"/>
          </w:tcPr>
          <w:p w:rsidR="00AB63AD" w:rsidRPr="00217AE6" w:rsidRDefault="00AB63AD" w:rsidP="00AB63AD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17AE6">
              <w:rPr>
                <w:rFonts w:ascii="Calibri" w:hAnsi="Calibri" w:cs="Tahoma"/>
                <w:sz w:val="20"/>
                <w:szCs w:val="20"/>
              </w:rPr>
              <w:t>a fin de cuentas</w:t>
            </w:r>
            <w:r w:rsidRPr="00217AE6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217AE6" w:rsidRDefault="00AB63AD" w:rsidP="00AB63AD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17AE6">
              <w:rPr>
                <w:rFonts w:ascii="Calibri" w:hAnsi="Calibri" w:cs="Tahoma"/>
                <w:sz w:val="20"/>
                <w:szCs w:val="20"/>
              </w:rPr>
              <w:t>al fin y al cabo</w:t>
            </w:r>
            <w:r w:rsidRPr="00217AE6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217AE6" w:rsidRDefault="00AB63AD" w:rsidP="00AB63AD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17AE6">
              <w:rPr>
                <w:rFonts w:ascii="Calibri" w:hAnsi="Calibri" w:cs="Tahoma"/>
                <w:sz w:val="20"/>
                <w:szCs w:val="20"/>
              </w:rPr>
              <w:t>en conclusión</w:t>
            </w:r>
            <w:r w:rsidRPr="00217AE6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217AE6" w:rsidRDefault="00AB63AD" w:rsidP="00AB63AD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17AE6">
              <w:rPr>
                <w:rFonts w:ascii="Calibri" w:hAnsi="Calibri" w:cs="Tahoma"/>
                <w:sz w:val="20"/>
                <w:szCs w:val="20"/>
              </w:rPr>
              <w:t>en definitiva</w:t>
            </w:r>
            <w:r w:rsidRPr="00217AE6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217AE6" w:rsidRDefault="00AB63AD" w:rsidP="00AB63AD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17AE6">
              <w:rPr>
                <w:rFonts w:ascii="Calibri" w:hAnsi="Calibri" w:cs="Tahoma"/>
                <w:sz w:val="20"/>
                <w:szCs w:val="20"/>
              </w:rPr>
              <w:t>en resumen</w:t>
            </w:r>
            <w:r w:rsidRPr="00217AE6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Default="00AB63AD" w:rsidP="00AB63AD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en resumidas cuentas</w:t>
            </w:r>
          </w:p>
          <w:p w:rsidR="00AB63AD" w:rsidRPr="00217AE6" w:rsidRDefault="00AB63AD" w:rsidP="00AB63AD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17AE6">
              <w:rPr>
                <w:rFonts w:ascii="Calibri" w:hAnsi="Calibri" w:cs="Tahoma"/>
                <w:sz w:val="20"/>
                <w:szCs w:val="20"/>
              </w:rPr>
              <w:t>en suma</w:t>
            </w:r>
            <w:r w:rsidRPr="00217AE6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217AE6" w:rsidRDefault="00AB63AD" w:rsidP="00AB63AD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17AE6">
              <w:rPr>
                <w:rFonts w:ascii="Calibri" w:hAnsi="Calibri" w:cs="Tahoma"/>
                <w:sz w:val="20"/>
                <w:szCs w:val="20"/>
              </w:rPr>
              <w:t>en una palabra</w:t>
            </w:r>
            <w:r w:rsidRPr="00217AE6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217AE6" w:rsidRDefault="00AB63AD" w:rsidP="00AB63AD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17AE6">
              <w:rPr>
                <w:rFonts w:ascii="Calibri" w:hAnsi="Calibri" w:cs="Tahoma"/>
                <w:sz w:val="20"/>
                <w:szCs w:val="20"/>
              </w:rPr>
              <w:t>resumiendo</w:t>
            </w:r>
            <w:r w:rsidRPr="00217AE6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217AE6">
              <w:rPr>
                <w:rFonts w:ascii="Calibri" w:hAnsi="Calibri" w:cs="Tahoma"/>
                <w:sz w:val="20"/>
                <w:szCs w:val="20"/>
              </w:rPr>
              <w:t>total</w:t>
            </w:r>
          </w:p>
        </w:tc>
        <w:tc>
          <w:tcPr>
            <w:tcW w:w="2207" w:type="dxa"/>
          </w:tcPr>
          <w:p w:rsidR="00AB63AD" w:rsidRPr="00524392" w:rsidRDefault="00AB63AD" w:rsidP="00AB63AD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524392">
              <w:rPr>
                <w:rFonts w:ascii="Calibri" w:hAnsi="Calibri" w:cs="Tahoma"/>
                <w:sz w:val="20"/>
                <w:szCs w:val="20"/>
              </w:rPr>
              <w:t>en primer lugar</w:t>
            </w:r>
            <w:r w:rsidRPr="00524392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524392" w:rsidRDefault="00AB63AD" w:rsidP="00AB63AD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524392">
              <w:rPr>
                <w:rFonts w:ascii="Calibri" w:hAnsi="Calibri" w:cs="Tahoma"/>
                <w:sz w:val="20"/>
                <w:szCs w:val="20"/>
              </w:rPr>
              <w:t>inicialmente</w:t>
            </w:r>
            <w:r w:rsidRPr="00524392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524392" w:rsidRDefault="00AB63AD" w:rsidP="00AB63AD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524392">
              <w:rPr>
                <w:rFonts w:ascii="Calibri" w:hAnsi="Calibri" w:cs="Tahoma"/>
                <w:sz w:val="20"/>
                <w:szCs w:val="20"/>
              </w:rPr>
              <w:t>para empezar</w:t>
            </w:r>
            <w:r w:rsidRPr="00524392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524392" w:rsidRDefault="00AB63AD" w:rsidP="00AB63AD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524392">
              <w:rPr>
                <w:rFonts w:ascii="Calibri" w:hAnsi="Calibri" w:cs="Tahoma"/>
                <w:sz w:val="20"/>
                <w:szCs w:val="20"/>
              </w:rPr>
              <w:t>previamente</w:t>
            </w:r>
          </w:p>
          <w:p w:rsidR="00AB63AD" w:rsidRPr="00524392" w:rsidRDefault="00AB63AD" w:rsidP="00AB63AD">
            <w:pPr>
              <w:pStyle w:val="Sinespaciado"/>
              <w:jc w:val="both"/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</w:pPr>
            <w:r w:rsidRPr="00524392"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  <w:t>a continuación</w:t>
            </w:r>
            <w:r w:rsidRPr="00524392"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  <w:tab/>
            </w:r>
          </w:p>
          <w:p w:rsidR="00AB63AD" w:rsidRPr="00524392" w:rsidRDefault="00AB63AD" w:rsidP="00AB63AD">
            <w:pPr>
              <w:pStyle w:val="Sinespaciado"/>
              <w:jc w:val="both"/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</w:pPr>
            <w:r w:rsidRPr="00524392"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  <w:t>actualmente</w:t>
            </w:r>
            <w:r w:rsidRPr="00524392"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  <w:tab/>
            </w:r>
          </w:p>
          <w:p w:rsidR="00AB63AD" w:rsidRPr="00524392" w:rsidRDefault="00AB63AD" w:rsidP="00AB63AD">
            <w:pPr>
              <w:pStyle w:val="Sinespaciado"/>
              <w:jc w:val="both"/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</w:pPr>
            <w:r w:rsidRPr="00524392"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  <w:t>en este/ese momento</w:t>
            </w:r>
          </w:p>
          <w:p w:rsidR="00AB63AD" w:rsidRPr="00524392" w:rsidRDefault="00AB63AD" w:rsidP="00AB63AD">
            <w:pPr>
              <w:pStyle w:val="Sinespaciado"/>
              <w:jc w:val="both"/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</w:pPr>
            <w:r w:rsidRPr="00524392"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  <w:t>en ese preciso instante</w:t>
            </w:r>
          </w:p>
          <w:p w:rsidR="00AB63AD" w:rsidRPr="00524392" w:rsidRDefault="00AB63AD" w:rsidP="00AB63AD">
            <w:pPr>
              <w:pStyle w:val="Sinespaciado"/>
              <w:jc w:val="both"/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</w:pPr>
            <w:r w:rsidRPr="00524392"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  <w:t>entonces</w:t>
            </w:r>
            <w:r w:rsidRPr="00524392"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  <w:tab/>
            </w:r>
          </w:p>
          <w:p w:rsidR="00AB63AD" w:rsidRPr="00524392" w:rsidRDefault="00AB63AD" w:rsidP="00AB63AD">
            <w:pPr>
              <w:pStyle w:val="Sinespaciado"/>
              <w:jc w:val="both"/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</w:pPr>
            <w:r w:rsidRPr="00524392"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  <w:t>mientras tanto</w:t>
            </w:r>
            <w:r w:rsidRPr="00524392"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  <w:tab/>
            </w:r>
          </w:p>
          <w:p w:rsidR="00AB63AD" w:rsidRPr="00524392" w:rsidRDefault="00AB63AD" w:rsidP="00AB63AD">
            <w:pPr>
              <w:pStyle w:val="Sinespaciado"/>
              <w:jc w:val="both"/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</w:pPr>
            <w:r w:rsidRPr="00524392"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  <w:t>de pronto</w:t>
            </w:r>
            <w:r w:rsidRPr="00524392"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  <w:tab/>
            </w:r>
          </w:p>
          <w:p w:rsidR="00AB63AD" w:rsidRPr="00524392" w:rsidRDefault="00AB63AD" w:rsidP="00AB63AD">
            <w:pPr>
              <w:pStyle w:val="Sinespaciado"/>
              <w:jc w:val="both"/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</w:pPr>
            <w:r w:rsidRPr="00524392">
              <w:rPr>
                <w:rFonts w:ascii="Calibri" w:hAnsi="Calibri" w:cs="Tahoma"/>
                <w:color w:val="767171" w:themeColor="background2" w:themeShade="80"/>
                <w:sz w:val="20"/>
                <w:szCs w:val="20"/>
              </w:rPr>
              <w:t>de repente</w:t>
            </w:r>
          </w:p>
          <w:p w:rsidR="00AB63AD" w:rsidRPr="00524392" w:rsidRDefault="00AB63AD" w:rsidP="00AB63AD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524392">
              <w:rPr>
                <w:rFonts w:ascii="Calibri" w:hAnsi="Calibri" w:cs="Tahoma"/>
                <w:sz w:val="20"/>
                <w:szCs w:val="20"/>
              </w:rPr>
              <w:t>después</w:t>
            </w:r>
            <w:r w:rsidRPr="00524392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524392" w:rsidRDefault="00AB63AD" w:rsidP="00AB63AD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524392">
              <w:rPr>
                <w:rFonts w:ascii="Calibri" w:hAnsi="Calibri" w:cs="Tahoma"/>
                <w:sz w:val="20"/>
                <w:szCs w:val="20"/>
              </w:rPr>
              <w:t>en último lugar</w:t>
            </w:r>
            <w:r w:rsidRPr="00524392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524392" w:rsidRDefault="00AB63AD" w:rsidP="00AB63AD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524392">
              <w:rPr>
                <w:rFonts w:ascii="Calibri" w:hAnsi="Calibri" w:cs="Tahoma"/>
                <w:sz w:val="20"/>
                <w:szCs w:val="20"/>
              </w:rPr>
              <w:t>finalmente</w:t>
            </w:r>
            <w:r w:rsidRPr="00524392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524392" w:rsidRDefault="00AB63AD" w:rsidP="00AB63AD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524392">
              <w:rPr>
                <w:rFonts w:ascii="Calibri" w:hAnsi="Calibri" w:cs="Tahoma"/>
                <w:sz w:val="20"/>
                <w:szCs w:val="20"/>
              </w:rPr>
              <w:t>para terminar</w:t>
            </w:r>
            <w:r w:rsidRPr="00524392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AB63AD" w:rsidP="00AB63AD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524392">
              <w:rPr>
                <w:rFonts w:ascii="Calibri" w:hAnsi="Calibri" w:cs="Tahoma"/>
                <w:sz w:val="20"/>
                <w:szCs w:val="20"/>
              </w:rPr>
              <w:t>posteriormente</w:t>
            </w:r>
          </w:p>
        </w:tc>
        <w:tc>
          <w:tcPr>
            <w:tcW w:w="2207" w:type="dxa"/>
          </w:tcPr>
          <w:p w:rsidR="00524392" w:rsidRPr="00217AE6" w:rsidRDefault="00524392" w:rsidP="00524392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17AE6">
              <w:rPr>
                <w:rFonts w:ascii="Calibri" w:hAnsi="Calibri" w:cs="Tahoma"/>
                <w:sz w:val="20"/>
                <w:szCs w:val="20"/>
              </w:rPr>
              <w:t>dicho esto/eso</w:t>
            </w:r>
            <w:r w:rsidRPr="00217AE6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524392" w:rsidRPr="00217AE6" w:rsidRDefault="00524392" w:rsidP="00524392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17AE6">
              <w:rPr>
                <w:rFonts w:ascii="Calibri" w:hAnsi="Calibri" w:cs="Tahoma"/>
                <w:sz w:val="20"/>
                <w:szCs w:val="20"/>
              </w:rPr>
              <w:t>en vista de ello</w:t>
            </w:r>
            <w:r w:rsidRPr="00217AE6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217AE6" w:rsidRDefault="00524392" w:rsidP="00524392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17AE6">
              <w:rPr>
                <w:rFonts w:ascii="Calibri" w:hAnsi="Calibri" w:cs="Tahoma"/>
                <w:sz w:val="20"/>
                <w:szCs w:val="20"/>
              </w:rPr>
              <w:t>pues bien</w:t>
            </w:r>
          </w:p>
        </w:tc>
        <w:tc>
          <w:tcPr>
            <w:tcW w:w="2207" w:type="dxa"/>
          </w:tcPr>
          <w:p w:rsidR="00524392" w:rsidRPr="00217AE6" w:rsidRDefault="00524392" w:rsidP="00524392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17AE6">
              <w:rPr>
                <w:rFonts w:ascii="Calibri" w:hAnsi="Calibri" w:cs="Tahoma"/>
                <w:sz w:val="20"/>
                <w:szCs w:val="20"/>
              </w:rPr>
              <w:t>a propósito</w:t>
            </w:r>
            <w:r w:rsidRPr="00217AE6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524392" w:rsidRPr="00217AE6" w:rsidRDefault="00524392" w:rsidP="00524392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17AE6">
              <w:rPr>
                <w:rFonts w:ascii="Calibri" w:hAnsi="Calibri" w:cs="Tahoma"/>
                <w:sz w:val="20"/>
                <w:szCs w:val="20"/>
              </w:rPr>
              <w:t>a todo esto</w:t>
            </w:r>
            <w:r w:rsidRPr="00217AE6"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524392" w:rsidRPr="00217AE6" w:rsidRDefault="00524392" w:rsidP="00524392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dicho sea de paso</w:t>
            </w:r>
          </w:p>
          <w:p w:rsidR="00524392" w:rsidRPr="00217AE6" w:rsidRDefault="00524392" w:rsidP="00524392">
            <w:pPr>
              <w:pStyle w:val="Sinespaciado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entre paréntesis</w:t>
            </w:r>
            <w:r>
              <w:rPr>
                <w:rFonts w:ascii="Calibri" w:hAnsi="Calibri" w:cs="Tahoma"/>
                <w:sz w:val="20"/>
                <w:szCs w:val="20"/>
              </w:rPr>
              <w:tab/>
            </w:r>
          </w:p>
          <w:p w:rsidR="00AB63AD" w:rsidRPr="00AB63AD" w:rsidRDefault="00524392" w:rsidP="00524392">
            <w:pPr>
              <w:pStyle w:val="Sinespaciado"/>
              <w:rPr>
                <w:rFonts w:ascii="Calibri" w:hAnsi="Calibri" w:cs="Tahoma"/>
                <w:sz w:val="20"/>
                <w:szCs w:val="20"/>
              </w:rPr>
            </w:pPr>
            <w:r w:rsidRPr="00217AE6">
              <w:rPr>
                <w:rFonts w:ascii="Calibri" w:hAnsi="Calibri" w:cs="Tahoma"/>
                <w:sz w:val="20"/>
                <w:szCs w:val="20"/>
              </w:rPr>
              <w:t>por cierto</w:t>
            </w:r>
          </w:p>
        </w:tc>
      </w:tr>
    </w:tbl>
    <w:p w:rsidR="00AB63AD" w:rsidRPr="00DC333B" w:rsidRDefault="00AB63AD" w:rsidP="000141EF">
      <w:pPr>
        <w:pStyle w:val="Sinespaciado"/>
        <w:jc w:val="center"/>
        <w:rPr>
          <w:rFonts w:ascii="Calibri" w:hAnsi="Calibri" w:cs="Tahoma"/>
          <w:b/>
          <w:color w:val="FF0000"/>
        </w:rPr>
      </w:pPr>
    </w:p>
    <w:sectPr w:rsidR="00AB63AD" w:rsidRPr="00DC333B" w:rsidSect="00E40CC9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5"/>
    <w:rsid w:val="00002196"/>
    <w:rsid w:val="000141EF"/>
    <w:rsid w:val="000F76CE"/>
    <w:rsid w:val="0014610A"/>
    <w:rsid w:val="00157DC7"/>
    <w:rsid w:val="001C017B"/>
    <w:rsid w:val="001E2C09"/>
    <w:rsid w:val="00217AE6"/>
    <w:rsid w:val="00255E0A"/>
    <w:rsid w:val="002B72DE"/>
    <w:rsid w:val="002D09D7"/>
    <w:rsid w:val="00392FFD"/>
    <w:rsid w:val="003B24F5"/>
    <w:rsid w:val="00477022"/>
    <w:rsid w:val="0047715D"/>
    <w:rsid w:val="004A5481"/>
    <w:rsid w:val="004D65F4"/>
    <w:rsid w:val="00524392"/>
    <w:rsid w:val="005A32B4"/>
    <w:rsid w:val="005A5BF4"/>
    <w:rsid w:val="005C6ABF"/>
    <w:rsid w:val="005E45E6"/>
    <w:rsid w:val="00660487"/>
    <w:rsid w:val="006C1DFC"/>
    <w:rsid w:val="00841446"/>
    <w:rsid w:val="00852E9F"/>
    <w:rsid w:val="00865271"/>
    <w:rsid w:val="008D7EFF"/>
    <w:rsid w:val="0095022C"/>
    <w:rsid w:val="00956595"/>
    <w:rsid w:val="00A466A4"/>
    <w:rsid w:val="00AA071D"/>
    <w:rsid w:val="00AB1FF9"/>
    <w:rsid w:val="00AB63AD"/>
    <w:rsid w:val="00AD04AB"/>
    <w:rsid w:val="00B0661E"/>
    <w:rsid w:val="00BD1C1D"/>
    <w:rsid w:val="00C72390"/>
    <w:rsid w:val="00C90991"/>
    <w:rsid w:val="00C919EE"/>
    <w:rsid w:val="00CA425C"/>
    <w:rsid w:val="00CC6D34"/>
    <w:rsid w:val="00CE7F43"/>
    <w:rsid w:val="00D0008F"/>
    <w:rsid w:val="00DC27BA"/>
    <w:rsid w:val="00DC333B"/>
    <w:rsid w:val="00E23AEE"/>
    <w:rsid w:val="00E40CC9"/>
    <w:rsid w:val="00F35A3C"/>
    <w:rsid w:val="00F5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B49F-C2C2-475A-834D-B574414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6595"/>
  </w:style>
  <w:style w:type="table" w:styleId="Tablaconcuadrcula">
    <w:name w:val="Table Grid"/>
    <w:basedOn w:val="Tablanormal"/>
    <w:uiPriority w:val="39"/>
    <w:rsid w:val="0095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17</cp:revision>
  <dcterms:created xsi:type="dcterms:W3CDTF">2020-04-11T20:26:00Z</dcterms:created>
  <dcterms:modified xsi:type="dcterms:W3CDTF">2020-05-02T15:10:00Z</dcterms:modified>
</cp:coreProperties>
</file>