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36119B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 xml:space="preserve">Croquis didáctico 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su </w:t>
      </w:r>
      <w:r w:rsidR="0036119B">
        <w:rPr>
          <w:rFonts w:ascii="Calibri" w:hAnsi="Calibri" w:cs="Tahoma"/>
          <w:b/>
          <w:sz w:val="24"/>
          <w:szCs w:val="24"/>
        </w:rPr>
        <w:t>croquis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90"/>
        <w:gridCol w:w="567"/>
        <w:gridCol w:w="567"/>
      </w:tblGrid>
      <w:tr w:rsidR="00C919EE" w:rsidRPr="00CC6D34" w:rsidTr="00C72390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90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A466A4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Estructura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90" w:type="dxa"/>
            <w:vAlign w:val="center"/>
          </w:tcPr>
          <w:p w:rsidR="00AB1FF9" w:rsidRPr="00CC6D34" w:rsidRDefault="0036119B" w:rsidP="0036119B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Posee </w:t>
            </w:r>
            <w:r w:rsidRPr="0036119B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una percepción</w:t>
            </w:r>
            <w:r w:rsidRPr="0036119B">
              <w:rPr>
                <w:rFonts w:ascii="Calibri" w:hAnsi="Calibri" w:cs="Tahoma"/>
              </w:rPr>
              <w:t xml:space="preserve"> geométrica del espacio</w:t>
            </w:r>
            <w:r w:rsidR="00A466A4" w:rsidRPr="00CC6D34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 xml:space="preserve">(rectangular, triangular, circular…)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90" w:type="dxa"/>
            <w:vAlign w:val="center"/>
          </w:tcPr>
          <w:p w:rsidR="00AB1FF9" w:rsidRPr="00CC6D34" w:rsidRDefault="00454B8B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Añade</w:t>
            </w:r>
            <w:r w:rsidR="0036119B" w:rsidRPr="0036119B">
              <w:rPr>
                <w:rFonts w:ascii="Calibri" w:hAnsi="Calibri" w:cs="Tahoma"/>
              </w:rPr>
              <w:t xml:space="preserve"> detalles</w:t>
            </w:r>
            <w:r>
              <w:rPr>
                <w:rFonts w:ascii="Calibri" w:hAnsi="Calibri" w:cs="Tahoma"/>
              </w:rPr>
              <w:t xml:space="preserve"> como</w:t>
            </w:r>
            <w:r w:rsidR="0036119B">
              <w:rPr>
                <w:rFonts w:ascii="Calibri" w:hAnsi="Calibri" w:cs="Tahoma"/>
              </w:rPr>
              <w:t xml:space="preserve"> </w:t>
            </w:r>
            <w:r w:rsidR="0036119B" w:rsidRPr="0036119B">
              <w:rPr>
                <w:rFonts w:ascii="Calibri" w:hAnsi="Calibri" w:cs="Tahoma"/>
              </w:rPr>
              <w:t>líneas, formas y marcas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90" w:type="dxa"/>
            <w:vAlign w:val="center"/>
          </w:tcPr>
          <w:p w:rsidR="00AB1FF9" w:rsidRPr="00CC6D34" w:rsidRDefault="00454B8B" w:rsidP="005B2004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Las áreas presentada</w:t>
            </w:r>
            <w:r w:rsidR="005B2004">
              <w:rPr>
                <w:rFonts w:ascii="Calibri" w:hAnsi="Calibri" w:cs="Tahoma"/>
              </w:rPr>
              <w:t>s</w:t>
            </w:r>
            <w:r>
              <w:rPr>
                <w:rFonts w:ascii="Calibri" w:hAnsi="Calibri" w:cs="Tahoma"/>
              </w:rPr>
              <w:t xml:space="preserve"> </w:t>
            </w:r>
            <w:r w:rsidR="005B2004">
              <w:rPr>
                <w:rFonts w:ascii="Calibri" w:hAnsi="Calibri" w:cs="Tahoma"/>
              </w:rPr>
              <w:t>d</w:t>
            </w:r>
            <w:r w:rsidR="005B2004" w:rsidRPr="005B2004">
              <w:rPr>
                <w:rFonts w:ascii="Calibri" w:hAnsi="Calibri" w:cs="Tahoma"/>
              </w:rPr>
              <w:t xml:space="preserve">etalla las proporciones </w:t>
            </w:r>
            <w:r w:rsidR="005B2004">
              <w:rPr>
                <w:rFonts w:ascii="Calibri" w:hAnsi="Calibri" w:cs="Tahoma"/>
              </w:rPr>
              <w:t>de un objeto o de un lugar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90" w:type="dxa"/>
            <w:vAlign w:val="center"/>
          </w:tcPr>
          <w:p w:rsidR="00AB1FF9" w:rsidRPr="00CC6D34" w:rsidRDefault="00454B8B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Cada área </w:t>
            </w:r>
            <w:r w:rsidR="00A22419">
              <w:rPr>
                <w:rFonts w:ascii="Calibri" w:hAnsi="Calibri" w:cs="Tahoma"/>
              </w:rPr>
              <w:t xml:space="preserve">y/o espacio </w:t>
            </w:r>
            <w:r>
              <w:rPr>
                <w:rFonts w:ascii="Calibri" w:hAnsi="Calibri" w:cs="Tahoma"/>
              </w:rPr>
              <w:t>tiene un nombre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5</w:t>
            </w:r>
          </w:p>
        </w:tc>
        <w:tc>
          <w:tcPr>
            <w:tcW w:w="8590" w:type="dxa"/>
            <w:vAlign w:val="center"/>
          </w:tcPr>
          <w:p w:rsidR="00AB1FF9" w:rsidRPr="00CC6D34" w:rsidRDefault="00C9642E" w:rsidP="00C9642E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Es</w:t>
            </w:r>
            <w:r w:rsidRPr="00C9642E">
              <w:rPr>
                <w:rFonts w:ascii="Calibri" w:hAnsi="Calibri" w:cs="Tahoma"/>
              </w:rPr>
              <w:t xml:space="preserve"> lineal, es</w:t>
            </w:r>
            <w:r>
              <w:rPr>
                <w:rFonts w:ascii="Calibri" w:hAnsi="Calibri" w:cs="Tahoma"/>
              </w:rPr>
              <w:t>quemático y a lo sumo sombreado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C72390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47715D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90" w:type="dxa"/>
            <w:vAlign w:val="center"/>
          </w:tcPr>
          <w:p w:rsidR="001C017B" w:rsidRPr="00CC6D34" w:rsidRDefault="00C9642E" w:rsidP="00C9642E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Utiliza a</w:t>
            </w:r>
            <w:r w:rsidRPr="00C9642E">
              <w:rPr>
                <w:rFonts w:ascii="Calibri" w:hAnsi="Calibri" w:cs="Tahoma"/>
              </w:rPr>
              <w:t>notaciones o señalizaciones que aclaren sentidos o asp</w:t>
            </w:r>
            <w:r>
              <w:rPr>
                <w:rFonts w:ascii="Calibri" w:hAnsi="Calibri" w:cs="Tahoma"/>
              </w:rPr>
              <w:t>ectos incompletos o necesarios</w:t>
            </w: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C9642E" w:rsidRPr="00CC6D34" w:rsidTr="00C72390">
        <w:trPr>
          <w:jc w:val="center"/>
        </w:trPr>
        <w:tc>
          <w:tcPr>
            <w:tcW w:w="559" w:type="dxa"/>
            <w:vAlign w:val="center"/>
          </w:tcPr>
          <w:p w:rsidR="00C9642E" w:rsidRDefault="00C9642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90" w:type="dxa"/>
            <w:vAlign w:val="center"/>
          </w:tcPr>
          <w:p w:rsidR="00C9642E" w:rsidRDefault="00C9642E" w:rsidP="00C9642E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Modera el uso de texto </w:t>
            </w:r>
          </w:p>
        </w:tc>
        <w:tc>
          <w:tcPr>
            <w:tcW w:w="567" w:type="dxa"/>
          </w:tcPr>
          <w:p w:rsidR="00C9642E" w:rsidRPr="00CC6D34" w:rsidRDefault="00C9642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C9642E" w:rsidRPr="00CC6D34" w:rsidRDefault="00C9642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C9642E" w:rsidRPr="00CC6D34" w:rsidTr="00C72390">
        <w:trPr>
          <w:jc w:val="center"/>
        </w:trPr>
        <w:tc>
          <w:tcPr>
            <w:tcW w:w="559" w:type="dxa"/>
            <w:vAlign w:val="center"/>
          </w:tcPr>
          <w:p w:rsidR="00C9642E" w:rsidRDefault="00C9642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90" w:type="dxa"/>
            <w:vAlign w:val="center"/>
          </w:tcPr>
          <w:p w:rsidR="00C9642E" w:rsidRDefault="00C9642E" w:rsidP="00C9642E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Los detalles</w:t>
            </w:r>
            <w:r w:rsidR="00A22419">
              <w:rPr>
                <w:rFonts w:ascii="Calibri" w:hAnsi="Calibri" w:cs="Tahoma"/>
              </w:rPr>
              <w:t xml:space="preserve"> del croquis</w:t>
            </w:r>
            <w:r>
              <w:rPr>
                <w:rFonts w:ascii="Calibri" w:hAnsi="Calibri" w:cs="Tahoma"/>
              </w:rPr>
              <w:t xml:space="preserve"> son claros y fáciles de identificar  </w:t>
            </w:r>
          </w:p>
        </w:tc>
        <w:tc>
          <w:tcPr>
            <w:tcW w:w="567" w:type="dxa"/>
          </w:tcPr>
          <w:p w:rsidR="00C9642E" w:rsidRPr="00CC6D34" w:rsidRDefault="00C9642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C9642E" w:rsidRPr="00CC6D34" w:rsidRDefault="00C9642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271CE" w:rsidRPr="00CC6D34" w:rsidTr="00C72390">
        <w:trPr>
          <w:jc w:val="center"/>
        </w:trPr>
        <w:tc>
          <w:tcPr>
            <w:tcW w:w="559" w:type="dxa"/>
            <w:vAlign w:val="center"/>
          </w:tcPr>
          <w:p w:rsidR="001271CE" w:rsidRDefault="005B200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90" w:type="dxa"/>
            <w:vAlign w:val="center"/>
          </w:tcPr>
          <w:p w:rsidR="001271CE" w:rsidRDefault="005B2004" w:rsidP="005B2004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Utiliza colores para especificar áreas, objetos y/o espacios</w:t>
            </w:r>
          </w:p>
        </w:tc>
        <w:tc>
          <w:tcPr>
            <w:tcW w:w="567" w:type="dxa"/>
          </w:tcPr>
          <w:p w:rsidR="001271CE" w:rsidRPr="00CC6D34" w:rsidRDefault="001271C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1271CE" w:rsidRPr="00CC6D34" w:rsidRDefault="001271C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A15E0" w:rsidRPr="00CC6D34" w:rsidTr="00C72390">
        <w:trPr>
          <w:jc w:val="center"/>
        </w:trPr>
        <w:tc>
          <w:tcPr>
            <w:tcW w:w="559" w:type="dxa"/>
            <w:vAlign w:val="center"/>
          </w:tcPr>
          <w:p w:rsidR="008A15E0" w:rsidRDefault="008A15E0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90" w:type="dxa"/>
            <w:vAlign w:val="center"/>
          </w:tcPr>
          <w:p w:rsidR="008A15E0" w:rsidRDefault="002021DB" w:rsidP="00EF251E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Argumenta cada área propuesta</w:t>
            </w:r>
          </w:p>
        </w:tc>
        <w:tc>
          <w:tcPr>
            <w:tcW w:w="567" w:type="dxa"/>
          </w:tcPr>
          <w:p w:rsidR="008A15E0" w:rsidRPr="00CC6D34" w:rsidRDefault="008A15E0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8A15E0" w:rsidRPr="00CC6D34" w:rsidRDefault="008A15E0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06723B" w:rsidRPr="00CC6D34" w:rsidTr="00C72390">
        <w:trPr>
          <w:jc w:val="center"/>
        </w:trPr>
        <w:tc>
          <w:tcPr>
            <w:tcW w:w="559" w:type="dxa"/>
            <w:vAlign w:val="center"/>
          </w:tcPr>
          <w:p w:rsidR="0006723B" w:rsidRDefault="0006723B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90" w:type="dxa"/>
            <w:vAlign w:val="center"/>
          </w:tcPr>
          <w:p w:rsidR="0006723B" w:rsidRDefault="002021DB" w:rsidP="005B2004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Presenta un título el trabajo elaborado</w:t>
            </w:r>
            <w:r>
              <w:rPr>
                <w:rFonts w:ascii="Calibri" w:hAnsi="Calibri" w:cs="Tahom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67" w:type="dxa"/>
          </w:tcPr>
          <w:p w:rsidR="0006723B" w:rsidRPr="00CC6D34" w:rsidRDefault="0006723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06723B" w:rsidRPr="00CC6D34" w:rsidRDefault="0006723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D0008F" w:rsidRPr="00CC6D34" w:rsidRDefault="00D0008F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Redacción y ortografía </w:t>
            </w: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06723B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590" w:type="dxa"/>
            <w:vAlign w:val="center"/>
          </w:tcPr>
          <w:p w:rsidR="00D0008F" w:rsidRPr="00CC6D34" w:rsidRDefault="00A22419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06723B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8590" w:type="dxa"/>
            <w:vAlign w:val="center"/>
          </w:tcPr>
          <w:p w:rsidR="00D0008F" w:rsidRPr="00CC6D34" w:rsidRDefault="00A22419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06723B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8590" w:type="dxa"/>
            <w:vAlign w:val="center"/>
          </w:tcPr>
          <w:p w:rsidR="00D0008F" w:rsidRPr="00CC6D34" w:rsidRDefault="00A22419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Evita el uso de muletillas escritas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06723B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8590" w:type="dxa"/>
            <w:vAlign w:val="center"/>
          </w:tcPr>
          <w:p w:rsidR="00D0008F" w:rsidRPr="00CC6D34" w:rsidRDefault="00A22419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Emplea el uso de sinónimos al reiterar alguna palabra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5E45E6" w:rsidRPr="00CC6D34" w:rsidTr="00C72390">
        <w:trPr>
          <w:jc w:val="center"/>
        </w:trPr>
        <w:tc>
          <w:tcPr>
            <w:tcW w:w="559" w:type="dxa"/>
            <w:vAlign w:val="center"/>
          </w:tcPr>
          <w:p w:rsidR="005E45E6" w:rsidRDefault="0006723B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8590" w:type="dxa"/>
            <w:vAlign w:val="center"/>
          </w:tcPr>
          <w:p w:rsidR="005E45E6" w:rsidRPr="00CC6D34" w:rsidRDefault="00A22419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Proyecta una tipografía clara </w:t>
            </w: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Pr="00CC6D34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141EF" w:rsidRPr="00CC6D34" w:rsidRDefault="000141EF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sectPr w:rsidR="000141EF" w:rsidRPr="00CC6D34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41EF"/>
    <w:rsid w:val="0006723B"/>
    <w:rsid w:val="000F76CE"/>
    <w:rsid w:val="001271CE"/>
    <w:rsid w:val="0014610A"/>
    <w:rsid w:val="00157DC7"/>
    <w:rsid w:val="001C017B"/>
    <w:rsid w:val="001E2C09"/>
    <w:rsid w:val="002021DB"/>
    <w:rsid w:val="00255E0A"/>
    <w:rsid w:val="002B72DE"/>
    <w:rsid w:val="0036119B"/>
    <w:rsid w:val="003B24F5"/>
    <w:rsid w:val="00454B8B"/>
    <w:rsid w:val="00477022"/>
    <w:rsid w:val="0047715D"/>
    <w:rsid w:val="004A5481"/>
    <w:rsid w:val="005A5BF4"/>
    <w:rsid w:val="005B2004"/>
    <w:rsid w:val="005C6ABF"/>
    <w:rsid w:val="005E45E6"/>
    <w:rsid w:val="00660487"/>
    <w:rsid w:val="006846C3"/>
    <w:rsid w:val="006C1DFC"/>
    <w:rsid w:val="00841446"/>
    <w:rsid w:val="00865271"/>
    <w:rsid w:val="008A15E0"/>
    <w:rsid w:val="008D7EFF"/>
    <w:rsid w:val="0095022C"/>
    <w:rsid w:val="00956595"/>
    <w:rsid w:val="00A22419"/>
    <w:rsid w:val="00A466A4"/>
    <w:rsid w:val="00AA071D"/>
    <w:rsid w:val="00AB1FF9"/>
    <w:rsid w:val="00AD04AB"/>
    <w:rsid w:val="00B0661E"/>
    <w:rsid w:val="00C72390"/>
    <w:rsid w:val="00C90991"/>
    <w:rsid w:val="00C919EE"/>
    <w:rsid w:val="00C9642E"/>
    <w:rsid w:val="00CA425C"/>
    <w:rsid w:val="00CC6D34"/>
    <w:rsid w:val="00CE7F43"/>
    <w:rsid w:val="00D0008F"/>
    <w:rsid w:val="00E40CC9"/>
    <w:rsid w:val="00E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8</cp:revision>
  <dcterms:created xsi:type="dcterms:W3CDTF">2020-04-11T20:26:00Z</dcterms:created>
  <dcterms:modified xsi:type="dcterms:W3CDTF">2020-06-10T22:50:00Z</dcterms:modified>
</cp:coreProperties>
</file>